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666D8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383E694A" wp14:editId="4D5A162C">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032E0085" w14:textId="77777777" w:rsidR="00B472C9" w:rsidRPr="00C175F9" w:rsidRDefault="00C020C3" w:rsidP="00B14985">
                            <w:pPr>
                              <w:jc w:val="right"/>
                              <w:rPr>
                                <w:rFonts w:ascii="Calibri Light" w:hAnsi="Calibri Light"/>
                                <w:b/>
                                <w:color w:val="FF0000"/>
                                <w:sz w:val="20"/>
                              </w:rPr>
                            </w:pPr>
                            <w:hyperlink r:id="rId8" w:history="1">
                              <w:r w:rsidR="00B472C9"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3E694A"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032E0085" w14:textId="77777777" w:rsidR="00B472C9" w:rsidRPr="00C175F9" w:rsidRDefault="00C020C3" w:rsidP="00B14985">
                      <w:pPr>
                        <w:jc w:val="right"/>
                        <w:rPr>
                          <w:rFonts w:ascii="Calibri Light" w:hAnsi="Calibri Light"/>
                          <w:b/>
                          <w:color w:val="FF0000"/>
                          <w:sz w:val="20"/>
                        </w:rPr>
                      </w:pPr>
                      <w:hyperlink r:id="rId9" w:history="1">
                        <w:r w:rsidR="00B472C9"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14116B1B" wp14:editId="7B46AB78">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90D458" w14:textId="77777777" w:rsidR="00B472C9" w:rsidRPr="00831B07" w:rsidRDefault="00B472C9"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16B1B"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4390D458" w14:textId="77777777" w:rsidR="00B472C9" w:rsidRPr="00831B07" w:rsidRDefault="00B472C9"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7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60"/>
      </w:tblGrid>
      <w:tr w:rsidR="009C2829" w14:paraId="1B37ADE2" w14:textId="77777777" w:rsidTr="001E6192">
        <w:trPr>
          <w:trHeight w:val="592"/>
        </w:trPr>
        <w:tc>
          <w:tcPr>
            <w:tcW w:w="1890" w:type="dxa"/>
            <w:gridSpan w:val="2"/>
            <w:vAlign w:val="center"/>
          </w:tcPr>
          <w:p w14:paraId="7984B885"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612D116E" wp14:editId="19028619">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3A7B668"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60" w:type="dxa"/>
            <w:vAlign w:val="center"/>
          </w:tcPr>
          <w:p w14:paraId="040DA9CC" w14:textId="77777777" w:rsidR="009C2829" w:rsidRPr="000257FB" w:rsidRDefault="00F91754" w:rsidP="00CC71B4">
            <w:pPr>
              <w:pStyle w:val="Header"/>
              <w:jc w:val="center"/>
              <w:rPr>
                <w:rFonts w:asciiTheme="majorHAnsi" w:hAnsiTheme="majorHAnsi"/>
                <w:b/>
              </w:rPr>
            </w:pPr>
            <w:r>
              <w:rPr>
                <w:rFonts w:asciiTheme="majorHAnsi" w:hAnsiTheme="majorHAnsi"/>
                <w:b/>
                <w:sz w:val="22"/>
              </w:rPr>
              <w:t xml:space="preserve">Dec. </w:t>
            </w:r>
            <w:r w:rsidR="00D12C2F">
              <w:rPr>
                <w:rFonts w:asciiTheme="majorHAnsi" w:hAnsiTheme="majorHAnsi"/>
                <w:b/>
                <w:sz w:val="22"/>
              </w:rPr>
              <w:t>2</w:t>
            </w:r>
            <w:r w:rsidR="00CC71B4">
              <w:rPr>
                <w:rFonts w:asciiTheme="majorHAnsi" w:hAnsiTheme="majorHAnsi"/>
                <w:b/>
                <w:sz w:val="22"/>
              </w:rPr>
              <w:t>9</w:t>
            </w:r>
            <w:r w:rsidR="009C2829">
              <w:rPr>
                <w:rFonts w:asciiTheme="majorHAnsi" w:hAnsiTheme="majorHAnsi"/>
                <w:b/>
                <w:sz w:val="22"/>
              </w:rPr>
              <w:t>, 2016</w:t>
            </w:r>
          </w:p>
        </w:tc>
      </w:tr>
      <w:tr w:rsidR="009C2829" w:rsidRPr="00B14985" w14:paraId="0E488974"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42168879"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10DF3E75" wp14:editId="5F6BCC05">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40" w:type="dxa"/>
            <w:gridSpan w:val="2"/>
          </w:tcPr>
          <w:p w14:paraId="757E6DD5"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457EBA87" wp14:editId="29C6974C">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3A148B72" w14:textId="77777777" w:rsidTr="005C54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26"/>
        </w:trPr>
        <w:tc>
          <w:tcPr>
            <w:tcW w:w="5130" w:type="dxa"/>
            <w:gridSpan w:val="3"/>
            <w:shd w:val="clear" w:color="auto" w:fill="D9D9D9" w:themeFill="background1" w:themeFillShade="D9"/>
          </w:tcPr>
          <w:p w14:paraId="0FCDF166" w14:textId="7066BA89" w:rsidR="00936B3A" w:rsidRDefault="00936B3A" w:rsidP="003F0266">
            <w:pPr>
              <w:rPr>
                <w:rFonts w:ascii="Calibri Light" w:hAnsi="Calibri Light"/>
                <w:noProof/>
                <w:sz w:val="20"/>
              </w:rPr>
            </w:pPr>
          </w:p>
          <w:p w14:paraId="1A7C30D3" w14:textId="77777777" w:rsidR="00936B3A" w:rsidRDefault="00555EEA" w:rsidP="008B6179">
            <w:pPr>
              <w:rPr>
                <w:rFonts w:ascii="Calibri Light" w:hAnsi="Calibri Light"/>
                <w:b/>
                <w:noProof/>
                <w:sz w:val="20"/>
              </w:rPr>
            </w:pPr>
            <w:r>
              <w:rPr>
                <w:rFonts w:ascii="Calibri Light" w:hAnsi="Calibri Light"/>
                <w:b/>
                <w:noProof/>
                <w:sz w:val="20"/>
              </w:rPr>
              <w:t>OEA</w:t>
            </w:r>
          </w:p>
          <w:p w14:paraId="27603F63" w14:textId="344C46E3" w:rsidR="00555EEA" w:rsidRDefault="00555EEA" w:rsidP="00555EEA">
            <w:pPr>
              <w:rPr>
                <w:rFonts w:ascii="Calibri Light" w:hAnsi="Calibri Light"/>
                <w:noProof/>
                <w:sz w:val="20"/>
              </w:rPr>
            </w:pPr>
            <w:r w:rsidRPr="00555EEA">
              <w:rPr>
                <w:rFonts w:ascii="Calibri Light" w:hAnsi="Calibri Light"/>
                <w:noProof/>
                <w:sz w:val="20"/>
              </w:rPr>
              <w:t>Dr. Rowen will hos</w:t>
            </w:r>
            <w:r w:rsidR="00C020C3">
              <w:rPr>
                <w:rFonts w:ascii="Calibri Light" w:hAnsi="Calibri Light"/>
                <w:noProof/>
                <w:sz w:val="20"/>
              </w:rPr>
              <w:t>t a “Meet the Director” session</w:t>
            </w:r>
            <w:bookmarkStart w:id="0" w:name="_GoBack"/>
            <w:bookmarkEnd w:id="0"/>
            <w:r w:rsidRPr="00555EEA">
              <w:rPr>
                <w:rFonts w:ascii="Calibri Light" w:hAnsi="Calibri Light"/>
                <w:noProof/>
                <w:sz w:val="20"/>
              </w:rPr>
              <w:t xml:space="preserve"> to provide an overview of the function of the Office of Educational Affairs on Thursday, January 5</w:t>
            </w:r>
            <w:r w:rsidRPr="00555EEA">
              <w:rPr>
                <w:rFonts w:ascii="Calibri Light" w:hAnsi="Calibri Light"/>
                <w:noProof/>
                <w:sz w:val="20"/>
                <w:vertAlign w:val="superscript"/>
              </w:rPr>
              <w:t>th</w:t>
            </w:r>
            <w:r>
              <w:rPr>
                <w:rFonts w:ascii="Calibri Light" w:hAnsi="Calibri Light"/>
                <w:noProof/>
                <w:sz w:val="20"/>
              </w:rPr>
              <w:t xml:space="preserve"> from 3:00 – 4:00 pm. T</w:t>
            </w:r>
            <w:r w:rsidRPr="00555EEA">
              <w:rPr>
                <w:rFonts w:ascii="Calibri Light" w:hAnsi="Calibri Light"/>
                <w:noProof/>
                <w:sz w:val="20"/>
              </w:rPr>
              <w:t>his will be especially helpful for our recent new hires.  Meeting will be held in Graves 2.218.</w:t>
            </w:r>
          </w:p>
          <w:p w14:paraId="4D0E9BD9" w14:textId="77777777" w:rsidR="00555EEA" w:rsidRDefault="00555EEA" w:rsidP="00555EEA">
            <w:pPr>
              <w:rPr>
                <w:rFonts w:ascii="Calibri Light" w:hAnsi="Calibri Light"/>
                <w:noProof/>
                <w:sz w:val="20"/>
              </w:rPr>
            </w:pPr>
          </w:p>
          <w:p w14:paraId="447DBB28" w14:textId="77777777" w:rsidR="00555EEA" w:rsidRDefault="00555EEA" w:rsidP="00555EEA">
            <w:pPr>
              <w:rPr>
                <w:rFonts w:ascii="Calibri Light" w:hAnsi="Calibri Light"/>
                <w:b/>
                <w:noProof/>
                <w:sz w:val="20"/>
              </w:rPr>
            </w:pPr>
            <w:r>
              <w:rPr>
                <w:rFonts w:ascii="Calibri Light" w:hAnsi="Calibri Light"/>
                <w:b/>
                <w:noProof/>
                <w:sz w:val="20"/>
              </w:rPr>
              <w:t>OED</w:t>
            </w:r>
          </w:p>
          <w:p w14:paraId="1541A8EE" w14:textId="77777777" w:rsidR="00555EEA" w:rsidRPr="00555EEA" w:rsidRDefault="00555EEA" w:rsidP="00555EEA">
            <w:pPr>
              <w:rPr>
                <w:rFonts w:ascii="Calibri Light" w:hAnsi="Calibri Light"/>
                <w:noProof/>
                <w:sz w:val="20"/>
              </w:rPr>
            </w:pPr>
            <w:r w:rsidRPr="00555EEA">
              <w:rPr>
                <w:rFonts w:ascii="Calibri Light" w:hAnsi="Calibri Light"/>
                <w:noProof/>
                <w:sz w:val="20"/>
              </w:rPr>
              <w:t>Have questions? Have an idea? Need a sounding board for ideas? Contact the OED for a consult we can help.</w:t>
            </w:r>
          </w:p>
          <w:p w14:paraId="12FA5D8C" w14:textId="77777777" w:rsidR="00555EEA" w:rsidRPr="00555EEA" w:rsidRDefault="00555EEA" w:rsidP="00555EEA">
            <w:pPr>
              <w:rPr>
                <w:rFonts w:ascii="Calibri Light" w:hAnsi="Calibri Light"/>
                <w:noProof/>
                <w:sz w:val="20"/>
              </w:rPr>
            </w:pPr>
          </w:p>
          <w:p w14:paraId="29E38858" w14:textId="77777777" w:rsidR="00555EEA" w:rsidRPr="00555EEA" w:rsidRDefault="00555EEA" w:rsidP="00555EEA">
            <w:pPr>
              <w:rPr>
                <w:rFonts w:ascii="Calibri Light" w:hAnsi="Calibri Light"/>
                <w:bCs/>
                <w:noProof/>
                <w:sz w:val="20"/>
              </w:rPr>
            </w:pPr>
            <w:r w:rsidRPr="00555EEA">
              <w:rPr>
                <w:rFonts w:ascii="Calibri Light" w:hAnsi="Calibri Light"/>
                <w:bCs/>
                <w:noProof/>
                <w:sz w:val="20"/>
              </w:rPr>
              <w:t>Upcoming Faculty Development opportunities:</w:t>
            </w:r>
          </w:p>
          <w:p w14:paraId="18F2728F" w14:textId="77777777" w:rsidR="00555EEA" w:rsidRPr="00555EEA" w:rsidRDefault="00555EEA" w:rsidP="00555EEA">
            <w:pPr>
              <w:rPr>
                <w:rFonts w:ascii="Calibri Light" w:hAnsi="Calibri Light"/>
                <w:noProof/>
                <w:sz w:val="20"/>
              </w:rPr>
            </w:pPr>
            <w:r w:rsidRPr="00555EEA">
              <w:rPr>
                <w:rFonts w:ascii="Calibri Light" w:hAnsi="Calibri Light"/>
                <w:noProof/>
                <w:sz w:val="20"/>
              </w:rPr>
              <w:t> </w:t>
            </w:r>
            <w:hyperlink r:id="rId13" w:tgtFrame="_blank" w:history="1">
              <w:r w:rsidRPr="00555EEA">
                <w:rPr>
                  <w:rStyle w:val="Hyperlink"/>
                  <w:rFonts w:ascii="Calibri Light" w:hAnsi="Calibri Light"/>
                  <w:noProof/>
                  <w:sz w:val="20"/>
                </w:rPr>
                <w:t>https://som.utmb.edu/Educational_Affairs/OED/Calendar.asp</w:t>
              </w:r>
            </w:hyperlink>
          </w:p>
          <w:p w14:paraId="2821A294" w14:textId="77777777" w:rsidR="00555EEA" w:rsidRPr="00555EEA" w:rsidRDefault="00555EEA" w:rsidP="00555EEA">
            <w:pPr>
              <w:rPr>
                <w:rFonts w:ascii="Calibri Light" w:hAnsi="Calibri Light"/>
                <w:noProof/>
                <w:sz w:val="20"/>
              </w:rPr>
            </w:pPr>
          </w:p>
          <w:p w14:paraId="2D66DE4F" w14:textId="77777777" w:rsidR="00555EEA" w:rsidRPr="00555EEA" w:rsidRDefault="00555EEA" w:rsidP="00555EEA">
            <w:pPr>
              <w:rPr>
                <w:rFonts w:ascii="Calibri Light" w:hAnsi="Calibri Light"/>
                <w:noProof/>
                <w:sz w:val="20"/>
              </w:rPr>
            </w:pPr>
            <w:r w:rsidRPr="00555EEA">
              <w:rPr>
                <w:rFonts w:ascii="Calibri Light" w:hAnsi="Calibri Light"/>
                <w:noProof/>
                <w:sz w:val="20"/>
              </w:rPr>
              <w:t>The IAMSE Winter2017 Web Seminar Series is coming! View it online wherever you are (OED will provide you the code).</w:t>
            </w:r>
          </w:p>
          <w:p w14:paraId="5E6B4EAB" w14:textId="77777777" w:rsidR="00555EEA" w:rsidRPr="00555EEA" w:rsidRDefault="00555EEA" w:rsidP="00555EEA">
            <w:pPr>
              <w:rPr>
                <w:rFonts w:ascii="Calibri Light" w:hAnsi="Calibri Light"/>
                <w:noProof/>
                <w:sz w:val="20"/>
              </w:rPr>
            </w:pPr>
            <w:r w:rsidRPr="00555EEA">
              <w:rPr>
                <w:rFonts w:ascii="Calibri Light" w:hAnsi="Calibri Light"/>
                <w:noProof/>
                <w:sz w:val="20"/>
              </w:rPr>
              <w:t xml:space="preserve">Creating a Culture of Well-being at an Academic Health Center </w:t>
            </w:r>
          </w:p>
          <w:p w14:paraId="55B5EB62" w14:textId="77777777" w:rsidR="00555EEA" w:rsidRPr="00555EEA" w:rsidRDefault="00555EEA" w:rsidP="00555EEA">
            <w:pPr>
              <w:rPr>
                <w:rFonts w:ascii="Calibri Light" w:hAnsi="Calibri Light"/>
                <w:noProof/>
                <w:sz w:val="20"/>
              </w:rPr>
            </w:pPr>
            <w:hyperlink r:id="rId14" w:tgtFrame="_blank" w:history="1">
              <w:r w:rsidRPr="00555EEA">
                <w:rPr>
                  <w:rStyle w:val="Hyperlink"/>
                  <w:rFonts w:ascii="Calibri Light" w:hAnsi="Calibri Light"/>
                  <w:noProof/>
                  <w:sz w:val="20"/>
                </w:rPr>
                <w:t>http://www.iamse.org/iamse-winter-2017-webcast-audio-seminar-save-date/</w:t>
              </w:r>
            </w:hyperlink>
          </w:p>
          <w:p w14:paraId="3F13F2B5" w14:textId="77777777" w:rsidR="00555EEA" w:rsidRPr="00555EEA" w:rsidRDefault="00555EEA" w:rsidP="00555EEA">
            <w:pPr>
              <w:rPr>
                <w:rFonts w:ascii="Calibri Light" w:hAnsi="Calibri Light"/>
                <w:noProof/>
                <w:sz w:val="20"/>
              </w:rPr>
            </w:pPr>
          </w:p>
          <w:p w14:paraId="7B52D700" w14:textId="77777777" w:rsidR="00555EEA" w:rsidRPr="00555EEA" w:rsidRDefault="00555EEA" w:rsidP="00555EEA">
            <w:pPr>
              <w:rPr>
                <w:rFonts w:ascii="Calibri Light" w:hAnsi="Calibri Light"/>
                <w:bCs/>
                <w:noProof/>
                <w:sz w:val="20"/>
              </w:rPr>
            </w:pPr>
            <w:r w:rsidRPr="00555EEA">
              <w:rPr>
                <w:rFonts w:ascii="Calibri Light" w:hAnsi="Calibri Light"/>
                <w:bCs/>
                <w:noProof/>
                <w:sz w:val="20"/>
              </w:rPr>
              <w:t>Due Dates:</w:t>
            </w:r>
          </w:p>
          <w:p w14:paraId="340F259E" w14:textId="77777777" w:rsidR="00555EEA" w:rsidRPr="00555EEA" w:rsidRDefault="00555EEA" w:rsidP="00555EEA">
            <w:pPr>
              <w:rPr>
                <w:rFonts w:ascii="Calibri Light" w:hAnsi="Calibri Light"/>
                <w:noProof/>
                <w:sz w:val="20"/>
              </w:rPr>
            </w:pPr>
          </w:p>
          <w:p w14:paraId="4422F9BC" w14:textId="77777777" w:rsidR="00555EEA" w:rsidRPr="00555EEA" w:rsidRDefault="00555EEA" w:rsidP="00555EEA">
            <w:pPr>
              <w:rPr>
                <w:rFonts w:ascii="Calibri Light" w:hAnsi="Calibri Light"/>
                <w:bCs/>
                <w:noProof/>
                <w:sz w:val="20"/>
              </w:rPr>
            </w:pPr>
            <w:r w:rsidRPr="00555EEA">
              <w:rPr>
                <w:rFonts w:ascii="Calibri Light" w:hAnsi="Calibri Light"/>
                <w:bCs/>
                <w:noProof/>
                <w:sz w:val="20"/>
              </w:rPr>
              <w:t>January 5, 2017</w:t>
            </w:r>
          </w:p>
          <w:p w14:paraId="0CD38B40" w14:textId="77777777" w:rsidR="00555EEA" w:rsidRPr="00555EEA" w:rsidRDefault="00555EEA" w:rsidP="00555EEA">
            <w:pPr>
              <w:rPr>
                <w:rFonts w:ascii="Calibri Light" w:hAnsi="Calibri Light"/>
                <w:noProof/>
                <w:sz w:val="20"/>
              </w:rPr>
            </w:pPr>
            <w:r w:rsidRPr="00555EEA">
              <w:rPr>
                <w:rFonts w:ascii="Calibri Light" w:hAnsi="Calibri Light"/>
                <w:noProof/>
                <w:sz w:val="20"/>
              </w:rPr>
              <w:t xml:space="preserve">Deadline for Faculty Development Conference at Association of Medical Education in Europe (AMEE) </w:t>
            </w:r>
          </w:p>
          <w:p w14:paraId="2A91C395" w14:textId="77777777" w:rsidR="00555EEA" w:rsidRPr="00555EEA" w:rsidRDefault="00555EEA" w:rsidP="00555EEA">
            <w:pPr>
              <w:rPr>
                <w:rFonts w:ascii="Calibri Light" w:hAnsi="Calibri Light"/>
                <w:noProof/>
                <w:sz w:val="20"/>
              </w:rPr>
            </w:pPr>
            <w:hyperlink r:id="rId15" w:history="1">
              <w:r w:rsidRPr="00555EEA">
                <w:rPr>
                  <w:rStyle w:val="Hyperlink"/>
                  <w:rFonts w:ascii="Calibri Light" w:hAnsi="Calibri Light"/>
                  <w:noProof/>
                  <w:sz w:val="20"/>
                </w:rPr>
                <w:t>https://www.amee.org/conferences/amee-2017</w:t>
              </w:r>
            </w:hyperlink>
          </w:p>
          <w:p w14:paraId="350900D9" w14:textId="77777777" w:rsidR="00555EEA" w:rsidRPr="00555EEA" w:rsidRDefault="00555EEA" w:rsidP="00555EEA">
            <w:pPr>
              <w:rPr>
                <w:rFonts w:ascii="Calibri Light" w:hAnsi="Calibri Light"/>
                <w:noProof/>
                <w:sz w:val="20"/>
              </w:rPr>
            </w:pPr>
          </w:p>
          <w:p w14:paraId="357256E1" w14:textId="77777777" w:rsidR="00555EEA" w:rsidRPr="00555EEA" w:rsidRDefault="00555EEA" w:rsidP="00555EEA">
            <w:pPr>
              <w:rPr>
                <w:rFonts w:ascii="Calibri Light" w:hAnsi="Calibri Light"/>
                <w:bCs/>
                <w:noProof/>
                <w:sz w:val="20"/>
              </w:rPr>
            </w:pPr>
            <w:r w:rsidRPr="00555EEA">
              <w:rPr>
                <w:rFonts w:ascii="Calibri Light" w:hAnsi="Calibri Light"/>
                <w:bCs/>
                <w:noProof/>
                <w:sz w:val="20"/>
              </w:rPr>
              <w:t>February 6, 2017</w:t>
            </w:r>
          </w:p>
          <w:p w14:paraId="7E7BCB9A" w14:textId="77777777" w:rsidR="00555EEA" w:rsidRPr="00555EEA" w:rsidRDefault="00555EEA" w:rsidP="00555EEA">
            <w:pPr>
              <w:rPr>
                <w:rFonts w:ascii="Calibri Light" w:hAnsi="Calibri Light"/>
                <w:noProof/>
                <w:sz w:val="20"/>
              </w:rPr>
            </w:pPr>
            <w:r w:rsidRPr="00555EEA">
              <w:rPr>
                <w:rFonts w:ascii="Calibri Light" w:hAnsi="Calibri Light"/>
                <w:noProof/>
                <w:sz w:val="20"/>
              </w:rPr>
              <w:t>Deadline for submission of abstracts to AMEE</w:t>
            </w:r>
          </w:p>
          <w:p w14:paraId="6E3ED94A" w14:textId="77777777" w:rsidR="00555EEA" w:rsidRPr="00555EEA" w:rsidRDefault="00555EEA" w:rsidP="00555EEA">
            <w:pPr>
              <w:rPr>
                <w:rFonts w:ascii="Calibri Light" w:hAnsi="Calibri Light"/>
                <w:noProof/>
                <w:sz w:val="20"/>
              </w:rPr>
            </w:pPr>
            <w:hyperlink r:id="rId16" w:history="1">
              <w:r w:rsidRPr="00555EEA">
                <w:rPr>
                  <w:rStyle w:val="Hyperlink"/>
                  <w:rFonts w:ascii="Calibri Light" w:hAnsi="Calibri Light"/>
                  <w:noProof/>
                  <w:sz w:val="20"/>
                </w:rPr>
                <w:t>https://www.amee.org/conferences/amee-2017</w:t>
              </w:r>
            </w:hyperlink>
          </w:p>
          <w:p w14:paraId="62BC6475" w14:textId="77777777" w:rsidR="00555EEA" w:rsidRPr="00555EEA" w:rsidRDefault="00555EEA" w:rsidP="00555EEA">
            <w:pPr>
              <w:rPr>
                <w:rFonts w:ascii="Calibri Light" w:hAnsi="Calibri Light"/>
                <w:noProof/>
                <w:sz w:val="20"/>
              </w:rPr>
            </w:pPr>
          </w:p>
          <w:p w14:paraId="6AB289C1" w14:textId="77777777" w:rsidR="00555EEA" w:rsidRPr="00555EEA" w:rsidRDefault="00555EEA" w:rsidP="008B6179">
            <w:pPr>
              <w:rPr>
                <w:rFonts w:ascii="Calibri Light" w:hAnsi="Calibri Light"/>
                <w:noProof/>
                <w:sz w:val="20"/>
              </w:rPr>
            </w:pPr>
          </w:p>
        </w:tc>
        <w:tc>
          <w:tcPr>
            <w:tcW w:w="5940" w:type="dxa"/>
            <w:gridSpan w:val="2"/>
          </w:tcPr>
          <w:p w14:paraId="5E5B97B0" w14:textId="77777777" w:rsidR="008F3550" w:rsidRDefault="008F3550" w:rsidP="00A83199">
            <w:pPr>
              <w:rPr>
                <w:rFonts w:asciiTheme="majorHAnsi" w:hAnsiTheme="majorHAnsi" w:cs="Arial"/>
                <w:b/>
                <w:bCs/>
                <w:spacing w:val="-2"/>
                <w:szCs w:val="20"/>
              </w:rPr>
            </w:pPr>
          </w:p>
          <w:p w14:paraId="7AD72E53" w14:textId="222E90D7" w:rsidR="00BE01D0" w:rsidRDefault="009703C2" w:rsidP="00BE01D0">
            <w:pPr>
              <w:rPr>
                <w:rFonts w:asciiTheme="majorHAnsi" w:hAnsiTheme="majorHAnsi" w:cs="Arial"/>
                <w:b/>
                <w:bCs/>
                <w:spacing w:val="-2"/>
                <w:szCs w:val="20"/>
              </w:rPr>
            </w:pPr>
            <w:r>
              <w:rPr>
                <w:rFonts w:asciiTheme="majorHAnsi" w:hAnsiTheme="majorHAnsi" w:cs="Arial"/>
                <w:b/>
                <w:bCs/>
                <w:spacing w:val="-2"/>
                <w:szCs w:val="20"/>
              </w:rPr>
              <w:t>Recognizing the 2016 ‘Way to Go’ Award winners</w:t>
            </w:r>
            <w:r w:rsidR="00BE01D0">
              <w:rPr>
                <w:rFonts w:asciiTheme="majorHAnsi" w:hAnsiTheme="majorHAnsi" w:cs="Arial"/>
                <w:b/>
                <w:bCs/>
                <w:spacing w:val="-2"/>
                <w:szCs w:val="20"/>
              </w:rPr>
              <w:t>:</w:t>
            </w:r>
          </w:p>
          <w:p w14:paraId="2C191BDE" w14:textId="77777777" w:rsidR="00BE01D0" w:rsidRDefault="00CC71B4" w:rsidP="000B7007">
            <w:pPr>
              <w:rPr>
                <w:rFonts w:ascii="Calibri Light" w:hAnsi="Calibri Light"/>
                <w:sz w:val="20"/>
                <w:szCs w:val="20"/>
              </w:rPr>
            </w:pPr>
            <w:r w:rsidRPr="00CC71B4">
              <w:rPr>
                <w:rFonts w:ascii="Calibri Light" w:hAnsi="Calibri Light" w:cs="Arial"/>
                <w:sz w:val="20"/>
                <w:szCs w:val="20"/>
              </w:rPr>
              <w:t>Thirty-four UTMB employees received the highly coveted President David L. Callender’s “Way to Go” Award in 2016 for going above and beyond their regular duties to provide extraordinary service to UTMB patients, families, other staff and programs. Less than half of one-percent of UTMB employees are honored with this award each year. Winners for 2016 were: Jandee Alarid, Maranda Batista, Melissa Clary, Katherine Golden-Beck, Carolanda Bremond, Sophie Ann Brocard, Marlo Cochran, Chad Connally, Stephanie DeJohn, Mary Jacinto, Ri Dorado , Michelle Guigneaux, Justin Hall, Elizabeth Jansen, Keykoca Johnson, Dana Jones, Noel H. Layer, Cheryl Lynch, Amy Lussier,  De’Anne Meeh, Besy Martinez, Reyna Martinez, Michelle Millard, Liz Moore, Delmira Orellano, Erica Parker, Tracy Pevoto, Neil Scofelia, Shirley Shores, Ken Steblein, Matthew Stringer, Donnie Walker, Nicolette Ward and Suzanne Wilson.  Congratulations to all the 2016 winners!</w:t>
            </w:r>
          </w:p>
          <w:p w14:paraId="5A4ED4E9" w14:textId="77777777" w:rsidR="00CC71B4" w:rsidRPr="00CC71B4" w:rsidRDefault="00CC71B4" w:rsidP="000B7007">
            <w:pPr>
              <w:rPr>
                <w:rFonts w:ascii="Calibri Light" w:hAnsi="Calibri Light"/>
                <w:sz w:val="20"/>
                <w:szCs w:val="20"/>
              </w:rPr>
            </w:pPr>
          </w:p>
          <w:p w14:paraId="1D4AD081" w14:textId="77777777" w:rsidR="00BE01D0" w:rsidRPr="005D163A" w:rsidRDefault="00CC71B4" w:rsidP="00BE01D0">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Congratulations</w:t>
            </w:r>
            <w:r w:rsidR="00BE01D0" w:rsidRPr="005D163A">
              <w:rPr>
                <w:rFonts w:asciiTheme="majorHAnsi" w:eastAsia="Times New Roman" w:hAnsiTheme="majorHAnsi" w:cs="Arial"/>
                <w:b/>
                <w:color w:val="000000" w:themeColor="text1"/>
                <w:szCs w:val="20"/>
              </w:rPr>
              <w:t xml:space="preserve">:  </w:t>
            </w:r>
          </w:p>
          <w:p w14:paraId="5A2DA0E1" w14:textId="77777777" w:rsidR="00D12C2F" w:rsidRPr="00CC71B4" w:rsidRDefault="00CC71B4" w:rsidP="00BE01D0">
            <w:pPr>
              <w:rPr>
                <w:rFonts w:ascii="Calibri Light" w:hAnsi="Calibri Light" w:cs="Arial"/>
                <w:sz w:val="20"/>
                <w:szCs w:val="20"/>
              </w:rPr>
            </w:pPr>
            <w:r w:rsidRPr="00CC71B4">
              <w:rPr>
                <w:rFonts w:ascii="Calibri Light" w:hAnsi="Calibri Light" w:cs="Arial"/>
                <w:sz w:val="20"/>
                <w:szCs w:val="20"/>
              </w:rPr>
              <w:t xml:space="preserve">Cheryl A. Sadro, executive vice president and chief business and finance officer, has recently been named in Becker’s Hospital Review 2016 list of “130 Women Hospital and Health System Leaders to Know.” The women on this list are executives at hospitals and health systems across the nation who have established themselves as successful leaders within the </w:t>
            </w:r>
            <w:r>
              <w:rPr>
                <w:rFonts w:ascii="Calibri Light" w:hAnsi="Calibri Light" w:cs="Arial"/>
                <w:sz w:val="20"/>
                <w:szCs w:val="20"/>
              </w:rPr>
              <w:t>ever-</w:t>
            </w:r>
            <w:r w:rsidRPr="00CC71B4">
              <w:rPr>
                <w:rFonts w:ascii="Calibri Light" w:hAnsi="Calibri Light" w:cs="Arial"/>
                <w:sz w:val="20"/>
                <w:szCs w:val="20"/>
              </w:rPr>
              <w:t>evolving health care industry.</w:t>
            </w:r>
          </w:p>
          <w:p w14:paraId="2381C489" w14:textId="77777777" w:rsidR="00CC71B4" w:rsidRDefault="00CC71B4" w:rsidP="00BE01D0">
            <w:pPr>
              <w:rPr>
                <w:rFonts w:ascii="Calibri Light" w:hAnsi="Calibri Light" w:cs="Arial"/>
                <w:sz w:val="20"/>
                <w:szCs w:val="20"/>
              </w:rPr>
            </w:pPr>
          </w:p>
          <w:p w14:paraId="445D8BB8" w14:textId="77777777" w:rsidR="00CC71B4" w:rsidRPr="005D163A" w:rsidRDefault="00CC71B4" w:rsidP="00CC71B4">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Retail food service holiday hours</w:t>
            </w:r>
            <w:r w:rsidRPr="005D163A">
              <w:rPr>
                <w:rFonts w:asciiTheme="majorHAnsi" w:eastAsia="Times New Roman" w:hAnsiTheme="majorHAnsi" w:cs="Arial"/>
                <w:b/>
                <w:color w:val="000000" w:themeColor="text1"/>
                <w:szCs w:val="20"/>
              </w:rPr>
              <w:t xml:space="preserve">:  </w:t>
            </w:r>
          </w:p>
          <w:p w14:paraId="53C5E46A" w14:textId="77777777" w:rsidR="00CC71B4" w:rsidRDefault="00CC71B4" w:rsidP="00CC71B4">
            <w:pPr>
              <w:rPr>
                <w:rFonts w:ascii="Calibri Light" w:hAnsi="Calibri Light" w:cs="Arial"/>
                <w:sz w:val="20"/>
                <w:szCs w:val="20"/>
              </w:rPr>
            </w:pPr>
            <w:r w:rsidRPr="00D12C2F">
              <w:rPr>
                <w:rFonts w:ascii="Calibri Light" w:hAnsi="Calibri Light" w:cs="Arial"/>
                <w:sz w:val="20"/>
                <w:szCs w:val="20"/>
              </w:rPr>
              <w:t>The holiday hours for retail food service vendors are as follows:</w:t>
            </w:r>
          </w:p>
          <w:p w14:paraId="69D896CA" w14:textId="77777777" w:rsidR="00CC71B4" w:rsidRPr="00D12C2F" w:rsidRDefault="00CC71B4" w:rsidP="00CC71B4">
            <w:pPr>
              <w:rPr>
                <w:rFonts w:ascii="Calibri" w:hAnsi="Calibri" w:cs="Arial"/>
                <w:b/>
                <w:sz w:val="20"/>
                <w:szCs w:val="20"/>
              </w:rPr>
            </w:pPr>
            <w:r w:rsidRPr="00D12C2F">
              <w:rPr>
                <w:rFonts w:ascii="Calibri" w:hAnsi="Calibri" w:cs="Arial"/>
                <w:b/>
                <w:sz w:val="20"/>
                <w:szCs w:val="20"/>
              </w:rPr>
              <w:t>Galveston</w:t>
            </w:r>
          </w:p>
          <w:p w14:paraId="351DACE2" w14:textId="77777777" w:rsidR="00CC71B4" w:rsidRDefault="00CC71B4" w:rsidP="00CC71B4">
            <w:pPr>
              <w:rPr>
                <w:rFonts w:ascii="Calibri Light" w:hAnsi="Calibri Light" w:cs="Arial"/>
                <w:sz w:val="20"/>
                <w:szCs w:val="20"/>
              </w:rPr>
            </w:pPr>
            <w:r>
              <w:rPr>
                <w:rFonts w:ascii="Calibri Light" w:hAnsi="Calibri Light" w:cs="Arial"/>
                <w:sz w:val="20"/>
                <w:szCs w:val="20"/>
              </w:rPr>
              <w:t>John Sealy Hospital</w:t>
            </w:r>
          </w:p>
          <w:p w14:paraId="4E7E2A59" w14:textId="77777777" w:rsidR="00CC71B4" w:rsidRPr="00D12C2F" w:rsidRDefault="00CC71B4" w:rsidP="00CC71B4">
            <w:pPr>
              <w:pStyle w:val="ListParagraph"/>
              <w:numPr>
                <w:ilvl w:val="0"/>
                <w:numId w:val="33"/>
              </w:numPr>
              <w:rPr>
                <w:rFonts w:ascii="Calibri Light" w:hAnsi="Calibri Light"/>
                <w:sz w:val="20"/>
                <w:szCs w:val="20"/>
              </w:rPr>
            </w:pPr>
            <w:r w:rsidRPr="00D12C2F">
              <w:rPr>
                <w:rFonts w:ascii="Calibri Light" w:hAnsi="Calibri Light"/>
                <w:sz w:val="20"/>
                <w:szCs w:val="20"/>
              </w:rPr>
              <w:t>Café on the Court, Subway and Grab-N-Go will remain open with regular business hours</w:t>
            </w:r>
          </w:p>
          <w:p w14:paraId="592B86C6" w14:textId="77777777" w:rsidR="00CC71B4" w:rsidRDefault="00CC71B4" w:rsidP="00CC71B4">
            <w:pPr>
              <w:pStyle w:val="ListParagraph"/>
              <w:numPr>
                <w:ilvl w:val="0"/>
                <w:numId w:val="33"/>
              </w:numPr>
              <w:rPr>
                <w:rFonts w:ascii="Calibri Light" w:hAnsi="Calibri Light"/>
                <w:sz w:val="20"/>
                <w:szCs w:val="20"/>
              </w:rPr>
            </w:pPr>
            <w:r w:rsidRPr="00D12C2F">
              <w:rPr>
                <w:rFonts w:ascii="Calibri Light" w:hAnsi="Calibri Light"/>
                <w:sz w:val="20"/>
                <w:szCs w:val="20"/>
              </w:rPr>
              <w:t>Starbucks will be closed through Jan. 1</w:t>
            </w:r>
          </w:p>
          <w:p w14:paraId="75DE5017" w14:textId="77777777" w:rsidR="00CC71B4" w:rsidRDefault="00CC71B4" w:rsidP="00CC71B4">
            <w:pPr>
              <w:rPr>
                <w:rFonts w:ascii="Calibri Light" w:hAnsi="Calibri Light" w:cs="Arial"/>
                <w:sz w:val="20"/>
                <w:szCs w:val="20"/>
              </w:rPr>
            </w:pPr>
            <w:r>
              <w:rPr>
                <w:rFonts w:ascii="Calibri Light" w:hAnsi="Calibri Light" w:cs="Arial"/>
                <w:sz w:val="20"/>
                <w:szCs w:val="20"/>
              </w:rPr>
              <w:t>Jennie Sealy Hospital</w:t>
            </w:r>
          </w:p>
          <w:p w14:paraId="6CB36D5A" w14:textId="77777777" w:rsidR="00CC71B4" w:rsidRPr="00D12C2F" w:rsidRDefault="00CC71B4" w:rsidP="00CC71B4">
            <w:pPr>
              <w:pStyle w:val="ListParagraph"/>
              <w:numPr>
                <w:ilvl w:val="0"/>
                <w:numId w:val="34"/>
              </w:numPr>
              <w:rPr>
                <w:rFonts w:ascii="Calibri Light" w:hAnsi="Calibri Light"/>
                <w:sz w:val="20"/>
                <w:szCs w:val="20"/>
              </w:rPr>
            </w:pPr>
            <w:r w:rsidRPr="00D12C2F">
              <w:rPr>
                <w:rFonts w:ascii="Calibri Light" w:hAnsi="Calibri Light"/>
                <w:sz w:val="20"/>
                <w:szCs w:val="20"/>
              </w:rPr>
              <w:t>Einstein Bros. Bagels will remain open with regular business hours</w:t>
            </w:r>
          </w:p>
          <w:p w14:paraId="3A76FE39" w14:textId="77777777" w:rsidR="00CC71B4" w:rsidRPr="00D12C2F" w:rsidRDefault="00CC71B4" w:rsidP="00CC71B4">
            <w:pPr>
              <w:pStyle w:val="ListParagraph"/>
              <w:numPr>
                <w:ilvl w:val="0"/>
                <w:numId w:val="34"/>
              </w:numPr>
              <w:rPr>
                <w:rFonts w:ascii="Calibri Light" w:hAnsi="Calibri Light"/>
                <w:sz w:val="20"/>
                <w:szCs w:val="20"/>
              </w:rPr>
            </w:pPr>
            <w:r w:rsidRPr="00D12C2F">
              <w:rPr>
                <w:rFonts w:ascii="Calibri Light" w:hAnsi="Calibri Light"/>
                <w:sz w:val="20"/>
                <w:szCs w:val="20"/>
              </w:rPr>
              <w:t>Hospital Lobby vending machines will remain open 24/7 with healthy selection options</w:t>
            </w:r>
          </w:p>
          <w:p w14:paraId="0203932C" w14:textId="77777777" w:rsidR="00CC71B4" w:rsidRPr="00D12C2F" w:rsidRDefault="00CC71B4" w:rsidP="00CC71B4">
            <w:pPr>
              <w:rPr>
                <w:rFonts w:ascii="Calibri Light" w:hAnsi="Calibri Light"/>
                <w:sz w:val="20"/>
                <w:szCs w:val="20"/>
              </w:rPr>
            </w:pPr>
            <w:r w:rsidRPr="00D12C2F">
              <w:rPr>
                <w:rFonts w:ascii="Calibri Light" w:hAnsi="Calibri Light"/>
                <w:sz w:val="20"/>
                <w:szCs w:val="20"/>
              </w:rPr>
              <w:t>Clinical Services Wing (CSW):</w:t>
            </w:r>
          </w:p>
          <w:p w14:paraId="5E31B6E1" w14:textId="77777777" w:rsidR="00CC71B4" w:rsidRPr="00D12C2F" w:rsidRDefault="00CC71B4" w:rsidP="00CC71B4">
            <w:pPr>
              <w:pStyle w:val="ListParagraph"/>
              <w:numPr>
                <w:ilvl w:val="0"/>
                <w:numId w:val="35"/>
              </w:numPr>
              <w:rPr>
                <w:rFonts w:ascii="Calibri Light" w:hAnsi="Calibri Light"/>
                <w:sz w:val="20"/>
                <w:szCs w:val="20"/>
              </w:rPr>
            </w:pPr>
            <w:r w:rsidRPr="00D12C2F">
              <w:rPr>
                <w:rFonts w:ascii="Calibri Light" w:hAnsi="Calibri Light"/>
                <w:sz w:val="20"/>
                <w:szCs w:val="20"/>
              </w:rPr>
              <w:t>Sixth Floor Staff Lounge vending machines will remain open 24/7 with healthy selection options</w:t>
            </w:r>
          </w:p>
          <w:p w14:paraId="3441C2EA" w14:textId="77777777" w:rsidR="00CC71B4" w:rsidRPr="00D12C2F" w:rsidRDefault="00CC71B4" w:rsidP="00CC71B4">
            <w:pPr>
              <w:pStyle w:val="ListParagraph"/>
              <w:numPr>
                <w:ilvl w:val="0"/>
                <w:numId w:val="35"/>
              </w:numPr>
              <w:rPr>
                <w:rFonts w:ascii="Calibri Light" w:hAnsi="Calibri Light"/>
                <w:sz w:val="20"/>
                <w:szCs w:val="20"/>
              </w:rPr>
            </w:pPr>
            <w:r w:rsidRPr="00D12C2F">
              <w:rPr>
                <w:rFonts w:ascii="Calibri Light" w:hAnsi="Calibri Light"/>
                <w:sz w:val="20"/>
                <w:szCs w:val="20"/>
              </w:rPr>
              <w:t>The Grab-N-Go Wall Mall inside the Sixth Floor Staff Lounge will be closed through Jan. 1</w:t>
            </w:r>
          </w:p>
          <w:p w14:paraId="59DF4813" w14:textId="77777777" w:rsidR="00CC71B4" w:rsidRPr="00D12C2F" w:rsidRDefault="00CC71B4" w:rsidP="00CC71B4">
            <w:pPr>
              <w:rPr>
                <w:rFonts w:ascii="Calibri Light" w:hAnsi="Calibri Light"/>
                <w:sz w:val="20"/>
                <w:szCs w:val="20"/>
              </w:rPr>
            </w:pPr>
            <w:r w:rsidRPr="00D12C2F">
              <w:rPr>
                <w:rFonts w:ascii="Calibri Light" w:hAnsi="Calibri Light"/>
                <w:sz w:val="20"/>
                <w:szCs w:val="20"/>
              </w:rPr>
              <w:t>Moody Medical Library:</w:t>
            </w:r>
          </w:p>
          <w:p w14:paraId="65DCDC2A" w14:textId="77777777" w:rsidR="00CC71B4" w:rsidRPr="00D12C2F" w:rsidRDefault="00CC71B4" w:rsidP="00CC71B4">
            <w:pPr>
              <w:pStyle w:val="ListParagraph"/>
              <w:numPr>
                <w:ilvl w:val="0"/>
                <w:numId w:val="36"/>
              </w:numPr>
              <w:rPr>
                <w:rFonts w:ascii="Calibri Light" w:hAnsi="Calibri Light"/>
                <w:sz w:val="20"/>
                <w:szCs w:val="20"/>
              </w:rPr>
            </w:pPr>
            <w:r w:rsidRPr="00D12C2F">
              <w:rPr>
                <w:rFonts w:ascii="Calibri Light" w:hAnsi="Calibri Light"/>
                <w:sz w:val="20"/>
                <w:szCs w:val="20"/>
              </w:rPr>
              <w:t>Starbucks will be closed through Jan. 1</w:t>
            </w:r>
          </w:p>
          <w:p w14:paraId="64F71A3C" w14:textId="77777777" w:rsidR="00CC71B4" w:rsidRPr="00D12C2F" w:rsidRDefault="00CC71B4" w:rsidP="00CC71B4">
            <w:pPr>
              <w:rPr>
                <w:rFonts w:ascii="Calibri Light" w:hAnsi="Calibri Light"/>
                <w:sz w:val="20"/>
                <w:szCs w:val="20"/>
              </w:rPr>
            </w:pPr>
            <w:r w:rsidRPr="00D12C2F">
              <w:rPr>
                <w:rFonts w:ascii="Calibri Light" w:hAnsi="Calibri Light"/>
                <w:sz w:val="20"/>
                <w:szCs w:val="20"/>
              </w:rPr>
              <w:t>TDCJ Hospital Galveston:</w:t>
            </w:r>
          </w:p>
          <w:p w14:paraId="76B66DF9" w14:textId="77777777" w:rsidR="00CC71B4" w:rsidRPr="00D12C2F" w:rsidRDefault="00CC71B4" w:rsidP="00CC71B4">
            <w:pPr>
              <w:pStyle w:val="ListParagraph"/>
              <w:numPr>
                <w:ilvl w:val="0"/>
                <w:numId w:val="36"/>
              </w:numPr>
              <w:rPr>
                <w:rFonts w:ascii="Calibri Light" w:hAnsi="Calibri Light"/>
                <w:sz w:val="20"/>
                <w:szCs w:val="20"/>
              </w:rPr>
            </w:pPr>
            <w:r w:rsidRPr="00D12C2F">
              <w:rPr>
                <w:rFonts w:ascii="Calibri Light" w:hAnsi="Calibri Light"/>
                <w:sz w:val="20"/>
                <w:szCs w:val="20"/>
              </w:rPr>
              <w:t>Staff Lounge will remain open with regular business hours</w:t>
            </w:r>
          </w:p>
          <w:p w14:paraId="4FA5E52A" w14:textId="77777777" w:rsidR="00CC71B4" w:rsidRPr="00D12C2F" w:rsidRDefault="00CC71B4" w:rsidP="00CC71B4">
            <w:pPr>
              <w:rPr>
                <w:rFonts w:ascii="Calibri Light" w:hAnsi="Calibri Light"/>
                <w:sz w:val="20"/>
                <w:szCs w:val="20"/>
              </w:rPr>
            </w:pPr>
            <w:r w:rsidRPr="00D12C2F">
              <w:rPr>
                <w:rFonts w:ascii="Calibri Light" w:hAnsi="Calibri Light"/>
                <w:sz w:val="20"/>
                <w:szCs w:val="20"/>
              </w:rPr>
              <w:t>Lee Hage Jamail Student</w:t>
            </w:r>
            <w:r>
              <w:rPr>
                <w:rFonts w:ascii="Calibri Light" w:hAnsi="Calibri Light"/>
                <w:sz w:val="20"/>
                <w:szCs w:val="20"/>
              </w:rPr>
              <w:t xml:space="preserve"> Center</w:t>
            </w:r>
          </w:p>
          <w:p w14:paraId="2A5551E7" w14:textId="77777777" w:rsidR="00CC71B4" w:rsidRPr="00CC71B4" w:rsidRDefault="00CC71B4" w:rsidP="00CC71B4">
            <w:pPr>
              <w:pStyle w:val="ListParagraph"/>
              <w:numPr>
                <w:ilvl w:val="0"/>
                <w:numId w:val="36"/>
              </w:numPr>
              <w:rPr>
                <w:rFonts w:ascii="Calibri Light" w:hAnsi="Calibri Light"/>
                <w:sz w:val="20"/>
                <w:szCs w:val="20"/>
              </w:rPr>
            </w:pPr>
            <w:r w:rsidRPr="00D12C2F">
              <w:rPr>
                <w:rFonts w:ascii="Calibri Light" w:hAnsi="Calibri Light"/>
                <w:sz w:val="20"/>
                <w:szCs w:val="20"/>
              </w:rPr>
              <w:t>Joe’s Café will be closed through Jan. 1</w:t>
            </w:r>
          </w:p>
          <w:p w14:paraId="2633D5FF" w14:textId="77777777" w:rsidR="00CC71B4" w:rsidRPr="00D12C2F" w:rsidRDefault="00CC71B4" w:rsidP="00CC71B4">
            <w:pPr>
              <w:rPr>
                <w:rFonts w:ascii="Calibri" w:hAnsi="Calibri"/>
                <w:b/>
                <w:sz w:val="20"/>
                <w:szCs w:val="20"/>
              </w:rPr>
            </w:pPr>
            <w:r w:rsidRPr="00D12C2F">
              <w:rPr>
                <w:rFonts w:ascii="Calibri" w:hAnsi="Calibri"/>
                <w:b/>
                <w:sz w:val="20"/>
                <w:szCs w:val="20"/>
              </w:rPr>
              <w:t>League City</w:t>
            </w:r>
          </w:p>
          <w:p w14:paraId="2DA571A1" w14:textId="77777777" w:rsidR="00CC71B4" w:rsidRPr="00D12C2F" w:rsidRDefault="00CC71B4" w:rsidP="00CC71B4">
            <w:pPr>
              <w:rPr>
                <w:rFonts w:ascii="Calibri Light" w:hAnsi="Calibri Light"/>
                <w:sz w:val="20"/>
                <w:szCs w:val="20"/>
              </w:rPr>
            </w:pPr>
            <w:r w:rsidRPr="00D12C2F">
              <w:rPr>
                <w:rFonts w:ascii="Calibri Light" w:hAnsi="Calibri Light"/>
                <w:sz w:val="20"/>
                <w:szCs w:val="20"/>
              </w:rPr>
              <w:t>League City Campus:</w:t>
            </w:r>
          </w:p>
          <w:p w14:paraId="3F04E6BC" w14:textId="77777777" w:rsidR="00D12C2F" w:rsidRPr="00CC71B4" w:rsidRDefault="00CC71B4" w:rsidP="00D12C2F">
            <w:pPr>
              <w:pStyle w:val="ListParagraph"/>
              <w:numPr>
                <w:ilvl w:val="0"/>
                <w:numId w:val="36"/>
              </w:numPr>
              <w:rPr>
                <w:rFonts w:ascii="Calibri Light" w:hAnsi="Calibri Light"/>
                <w:sz w:val="20"/>
                <w:szCs w:val="20"/>
              </w:rPr>
            </w:pPr>
            <w:r w:rsidRPr="00D12C2F">
              <w:rPr>
                <w:rFonts w:ascii="Calibri Light" w:hAnsi="Calibri Light"/>
                <w:sz w:val="20"/>
                <w:szCs w:val="20"/>
              </w:rPr>
              <w:t>Einstein Bros. Bagels will remain open with regular business hours</w:t>
            </w:r>
          </w:p>
        </w:tc>
      </w:tr>
      <w:tr w:rsidR="009C2829" w14:paraId="2FB9BD78"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41366364" w14:textId="7777777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5E8FB809"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20"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4A9420C3"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42A718AC" wp14:editId="1F6A6510">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4FB3E3D7" wp14:editId="43387E74">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8">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69580FB0" wp14:editId="725ED430">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9">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3AFF1BF1" wp14:editId="67DFB29B">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0">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14:paraId="24F9DDC0"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11070"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A67C44" w14:textId="77777777" w:rsidR="009C2829" w:rsidRDefault="009C2829" w:rsidP="007A132B">
            <w:pPr>
              <w:tabs>
                <w:tab w:val="left" w:pos="18"/>
                <w:tab w:val="left" w:pos="2268"/>
                <w:tab w:val="left" w:pos="5328"/>
                <w:tab w:val="left" w:pos="8118"/>
              </w:tabs>
              <w:rPr>
                <w:rFonts w:asciiTheme="majorHAnsi" w:hAnsiTheme="majorHAnsi"/>
                <w:noProof/>
                <w:sz w:val="20"/>
              </w:rPr>
            </w:pPr>
            <w:r w:rsidRPr="00E76215">
              <w:rPr>
                <w:rFonts w:asciiTheme="majorHAnsi" w:hAnsiTheme="majorHAnsi"/>
                <w:b/>
                <w:color w:val="FF0000"/>
                <w:sz w:val="36"/>
              </w:rPr>
              <w:t>AROUND UTMB</w:t>
            </w:r>
            <w:r w:rsidRPr="00E76215">
              <w:rPr>
                <w:rFonts w:asciiTheme="majorHAnsi" w:hAnsiTheme="majorHAnsi"/>
                <w:color w:val="FF0000"/>
                <w:sz w:val="36"/>
              </w:rPr>
              <w:t xml:space="preserve"> </w:t>
            </w:r>
            <w:r w:rsidRPr="00E76215">
              <w:rPr>
                <w:rFonts w:ascii="Calibri Light" w:hAnsi="Calibri Light"/>
                <w:sz w:val="20"/>
              </w:rPr>
              <w:t>(Use the legend above to quickly find items of interest to your team)</w:t>
            </w:r>
          </w:p>
        </w:tc>
      </w:tr>
      <w:tr w:rsidR="00824F3C" w14:paraId="6E34F17A" w14:textId="77777777" w:rsidTr="004A3F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82"/>
        </w:trPr>
        <w:tc>
          <w:tcPr>
            <w:tcW w:w="5130" w:type="dxa"/>
            <w:gridSpan w:val="3"/>
            <w:vMerge w:val="restart"/>
            <w:tcBorders>
              <w:top w:val="single" w:sz="8" w:space="0" w:color="auto"/>
              <w:left w:val="single" w:sz="8" w:space="0" w:color="auto"/>
              <w:right w:val="single" w:sz="4" w:space="0" w:color="auto"/>
            </w:tcBorders>
          </w:tcPr>
          <w:p w14:paraId="20BCC633" w14:textId="77777777" w:rsidR="00D12C2F" w:rsidRDefault="00D12C2F" w:rsidP="00D12C2F">
            <w:pPr>
              <w:rPr>
                <w:rFonts w:asciiTheme="majorHAnsi" w:eastAsia="Times New Roman" w:hAnsiTheme="majorHAnsi" w:cs="Arial"/>
                <w:b/>
                <w:color w:val="000000" w:themeColor="text1"/>
                <w:szCs w:val="20"/>
              </w:rPr>
            </w:pPr>
          </w:p>
          <w:p w14:paraId="050C55E4" w14:textId="77777777" w:rsidR="00E35816" w:rsidRPr="00CC71B4" w:rsidRDefault="00CC71B4" w:rsidP="00D12C2F">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Notes:</w:t>
            </w:r>
          </w:p>
        </w:tc>
        <w:tc>
          <w:tcPr>
            <w:tcW w:w="5940" w:type="dxa"/>
            <w:gridSpan w:val="2"/>
            <w:tcBorders>
              <w:left w:val="single" w:sz="4" w:space="0" w:color="auto"/>
              <w:right w:val="single" w:sz="8" w:space="0" w:color="auto"/>
            </w:tcBorders>
            <w:shd w:val="clear" w:color="auto" w:fill="FFFFFF" w:themeFill="background1"/>
          </w:tcPr>
          <w:p w14:paraId="4547CA9E" w14:textId="77777777" w:rsidR="002E05A2" w:rsidRPr="002E05A2" w:rsidRDefault="002E05A2" w:rsidP="00D12C2F">
            <w:pPr>
              <w:rPr>
                <w:rFonts w:ascii="Calibri Light" w:hAnsi="Calibri Light"/>
                <w:sz w:val="20"/>
                <w:szCs w:val="20"/>
              </w:rPr>
            </w:pPr>
          </w:p>
        </w:tc>
      </w:tr>
      <w:tr w:rsidR="00824F3C" w14:paraId="3A9ADD76" w14:textId="77777777" w:rsidTr="004A3F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50"/>
        </w:trPr>
        <w:tc>
          <w:tcPr>
            <w:tcW w:w="5130" w:type="dxa"/>
            <w:gridSpan w:val="3"/>
            <w:vMerge/>
            <w:tcBorders>
              <w:left w:val="single" w:sz="8" w:space="0" w:color="auto"/>
              <w:right w:val="single" w:sz="4" w:space="0" w:color="auto"/>
            </w:tcBorders>
          </w:tcPr>
          <w:p w14:paraId="0020CC9C" w14:textId="77777777" w:rsidR="00824F3C" w:rsidRDefault="00824F3C" w:rsidP="00A83199">
            <w:pPr>
              <w:rPr>
                <w:rFonts w:asciiTheme="majorHAnsi" w:eastAsia="Times New Roman" w:hAnsiTheme="majorHAnsi" w:cs="Arial"/>
                <w:b/>
                <w:bCs/>
                <w:szCs w:val="20"/>
              </w:rPr>
            </w:pPr>
          </w:p>
        </w:tc>
        <w:tc>
          <w:tcPr>
            <w:tcW w:w="5940" w:type="dxa"/>
            <w:gridSpan w:val="2"/>
            <w:tcBorders>
              <w:left w:val="single" w:sz="4" w:space="0" w:color="auto"/>
              <w:right w:val="single" w:sz="8" w:space="0" w:color="auto"/>
            </w:tcBorders>
            <w:shd w:val="clear" w:color="auto" w:fill="D9D9D9" w:themeFill="background1" w:themeFillShade="D9"/>
          </w:tcPr>
          <w:p w14:paraId="055636BF" w14:textId="77777777"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577EE819" w14:textId="221F5457" w:rsidR="008B7918" w:rsidRPr="00CC71B4" w:rsidRDefault="00CC71B4" w:rsidP="009703C2">
            <w:pPr>
              <w:rPr>
                <w:rFonts w:ascii="Calibri Light" w:hAnsi="Calibri Light"/>
                <w:sz w:val="20"/>
                <w:szCs w:val="20"/>
              </w:rPr>
            </w:pPr>
            <w:r w:rsidRPr="00CC71B4">
              <w:rPr>
                <w:rFonts w:ascii="Calibri Light" w:hAnsi="Calibri Light" w:cs="Arial"/>
                <w:sz w:val="20"/>
                <w:szCs w:val="20"/>
              </w:rPr>
              <w:t>The UTMB Correctional Managed Care central pharmacy in Huntsville provides pharmaceutical services to adult and juvenile correctional locations throughout Texas, totaling 128 facilities and 154,000 patients. In a single day, CMC’s central pharmacy distributes more than 19,000 thanks to a dedicated staff and state-of-the-art automated technology. In comparison, a busy commercial pharmacy—such as CVS or Walgreen’s—distributes about 1,000 prescriptions a day. You can read more about the central pharmacy in the December issue of Impact, which is available now on newsstands and online at </w:t>
            </w:r>
            <w:hyperlink r:id="rId21" w:history="1">
              <w:r w:rsidRPr="00CC71B4">
                <w:rPr>
                  <w:rFonts w:ascii="Calibri Light" w:hAnsi="Calibri Light" w:cs="Arial"/>
                  <w:color w:val="0950D0"/>
                  <w:sz w:val="20"/>
                  <w:szCs w:val="20"/>
                  <w:u w:val="single" w:color="0950D0"/>
                </w:rPr>
                <w:t>https://www.utmb.edu/impact/</w:t>
              </w:r>
            </w:hyperlink>
            <w:r w:rsidRPr="00CC71B4">
              <w:rPr>
                <w:rFonts w:ascii="Calibri Light" w:hAnsi="Calibri Light" w:cs="Arial"/>
                <w:sz w:val="20"/>
                <w:szCs w:val="20"/>
              </w:rPr>
              <w:t>.</w:t>
            </w:r>
          </w:p>
        </w:tc>
      </w:tr>
    </w:tbl>
    <w:p w14:paraId="622ECB69" w14:textId="77777777" w:rsidR="008F7AD8" w:rsidRPr="00DC69BA" w:rsidRDefault="008F7AD8" w:rsidP="00596875">
      <w:pPr>
        <w:rPr>
          <w:rFonts w:asciiTheme="majorHAnsi" w:hAnsiTheme="majorHAnsi"/>
          <w:sz w:val="20"/>
        </w:rPr>
      </w:pPr>
    </w:p>
    <w:sectPr w:rsidR="008F7AD8" w:rsidRPr="00DC69BA" w:rsidSect="003352C1">
      <w:headerReference w:type="even" r:id="rId22"/>
      <w:footerReference w:type="first" r:id="rId23"/>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B105B" w14:textId="77777777" w:rsidR="00B472C9" w:rsidRDefault="00B472C9" w:rsidP="00874B86">
      <w:r>
        <w:separator/>
      </w:r>
    </w:p>
  </w:endnote>
  <w:endnote w:type="continuationSeparator" w:id="0">
    <w:p w14:paraId="29A345BF" w14:textId="77777777" w:rsidR="00B472C9" w:rsidRDefault="00B472C9"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B472C9" w14:paraId="62057E99" w14:textId="77777777" w:rsidTr="005C40E5">
      <w:trPr>
        <w:trHeight w:val="440"/>
      </w:trPr>
      <w:tc>
        <w:tcPr>
          <w:tcW w:w="10980" w:type="dxa"/>
          <w:vAlign w:val="center"/>
        </w:tcPr>
        <w:p w14:paraId="749DBA6B" w14:textId="77777777" w:rsidR="00B472C9" w:rsidRPr="00701024" w:rsidRDefault="00B472C9"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07D6AACC" w14:textId="77777777" w:rsidR="00B472C9" w:rsidRPr="00701024" w:rsidRDefault="00B472C9">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3DE25" w14:textId="77777777" w:rsidR="00B472C9" w:rsidRDefault="00B472C9" w:rsidP="00874B86">
      <w:r>
        <w:separator/>
      </w:r>
    </w:p>
  </w:footnote>
  <w:footnote w:type="continuationSeparator" w:id="0">
    <w:p w14:paraId="7E438605" w14:textId="77777777" w:rsidR="00B472C9" w:rsidRDefault="00B472C9"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52754" w14:textId="77777777" w:rsidR="00B472C9" w:rsidRDefault="00C020C3">
    <w:pPr>
      <w:pStyle w:val="Header"/>
    </w:pPr>
    <w:r>
      <w:rPr>
        <w:noProof/>
      </w:rPr>
      <w:pict w14:anchorId="48B92E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14116B1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pt;height:219.75pt;visibility:visible;mso-wrap-style:square" o:bullet="t">
        <v:imagedata r:id="rId1" o:title=""/>
      </v:shape>
    </w:pict>
  </w:numPicBullet>
  <w:numPicBullet w:numPicBulletId="1">
    <w:pict>
      <v:shape id="_x0000_i1027" type="#_x0000_t75" style="width:112.5pt;height:75.75pt;visibility:visible;mso-wrap-style:square" o:bullet="t">
        <v:imagedata r:id="rId2" o:title=""/>
      </v:shape>
    </w:pict>
  </w:numPicBullet>
  <w:numPicBullet w:numPicBulletId="2">
    <w:pict>
      <v:shape id="_x0000_i1028" type="#_x0000_t75" style="width:71.25pt;height:61.5pt;visibility:visible;mso-wrap-style:square" o:bullet="t">
        <v:imagedata r:id="rId3" o:title=""/>
      </v:shape>
    </w:pict>
  </w:numPicBullet>
  <w:numPicBullet w:numPicBulletId="3">
    <w:pict>
      <v:shape id="_x0000_i1029" type="#_x0000_t75" style="width:225pt;height:221.25pt;visibility:visible;mso-wrap-style:square" o:bullet="t">
        <v:imagedata r:id="rId4" o:title=""/>
      </v:shape>
    </w:pict>
  </w:numPicBullet>
  <w:numPicBullet w:numPicBulletId="4">
    <w:pict>
      <v:shape id="_x0000_i1030" type="#_x0000_t75" style="width:113.25pt;height:132pt;visibility:visible;mso-wrap-style:square" o:bullet="t">
        <v:imagedata r:id="rId5" o:title=""/>
      </v:shape>
    </w:pict>
  </w:numPicBullet>
  <w:abstractNum w:abstractNumId="0">
    <w:nsid w:val="00000001"/>
    <w:multiLevelType w:val="hybridMultilevel"/>
    <w:tmpl w:val="C6C61EA2"/>
    <w:lvl w:ilvl="0" w:tplc="00000001">
      <w:start w:val="1"/>
      <w:numFmt w:val="bullet"/>
      <w:lvlText w:val="•"/>
      <w:lvlJc w:val="left"/>
      <w:pPr>
        <w:ind w:left="5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8B405E"/>
    <w:multiLevelType w:val="hybridMultilevel"/>
    <w:tmpl w:val="259E81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633F37"/>
    <w:multiLevelType w:val="hybridMultilevel"/>
    <w:tmpl w:val="B84E0480"/>
    <w:lvl w:ilvl="0" w:tplc="0409000D">
      <w:start w:val="1"/>
      <w:numFmt w:val="bullet"/>
      <w:lvlText w:val=""/>
      <w:lvlJc w:val="left"/>
      <w:pPr>
        <w:ind w:left="720" w:hanging="360"/>
      </w:pPr>
      <w:rPr>
        <w:rFonts w:ascii="Wingdings" w:hAnsi="Wingdings" w:hint="default"/>
        <w:strike w:val="0"/>
        <w:dstrike w:val="0"/>
        <w:color w:val="auto"/>
        <w:sz w:val="21"/>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8764C1D"/>
    <w:multiLevelType w:val="hybridMultilevel"/>
    <w:tmpl w:val="7ED4EC2E"/>
    <w:lvl w:ilvl="0" w:tplc="0409000D">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
    <w:nsid w:val="09A941FD"/>
    <w:multiLevelType w:val="hybridMultilevel"/>
    <w:tmpl w:val="99E44F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174B11"/>
    <w:multiLevelType w:val="hybridMultilevel"/>
    <w:tmpl w:val="94F0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091EEE"/>
    <w:multiLevelType w:val="hybridMultilevel"/>
    <w:tmpl w:val="699E3F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323770"/>
    <w:multiLevelType w:val="hybridMultilevel"/>
    <w:tmpl w:val="3B86113C"/>
    <w:lvl w:ilvl="0" w:tplc="C33C88C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572F27"/>
    <w:multiLevelType w:val="hybridMultilevel"/>
    <w:tmpl w:val="34D2D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6C7F46"/>
    <w:multiLevelType w:val="hybridMultilevel"/>
    <w:tmpl w:val="F9B65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7E6484"/>
    <w:multiLevelType w:val="hybridMultilevel"/>
    <w:tmpl w:val="B4ACCB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730BCF"/>
    <w:multiLevelType w:val="hybridMultilevel"/>
    <w:tmpl w:val="5B34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F931CF"/>
    <w:multiLevelType w:val="hybridMultilevel"/>
    <w:tmpl w:val="35AED20E"/>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D5207DD"/>
    <w:multiLevelType w:val="hybridMultilevel"/>
    <w:tmpl w:val="AB00C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BC40E6"/>
    <w:multiLevelType w:val="hybridMultilevel"/>
    <w:tmpl w:val="4BF8D838"/>
    <w:lvl w:ilvl="0" w:tplc="80EEB4B6">
      <w:numFmt w:val="bullet"/>
      <w:lvlText w:val="•"/>
      <w:lvlJc w:val="left"/>
      <w:pPr>
        <w:ind w:left="760" w:hanging="400"/>
      </w:pPr>
      <w:rPr>
        <w:rFonts w:ascii="Calibri Light" w:eastAsiaTheme="minorEastAsia" w:hAnsi="Calibri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6F76CF"/>
    <w:multiLevelType w:val="hybridMultilevel"/>
    <w:tmpl w:val="50A643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D464F5"/>
    <w:multiLevelType w:val="hybridMultilevel"/>
    <w:tmpl w:val="8A2EA1B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BF34739"/>
    <w:multiLevelType w:val="hybridMultilevel"/>
    <w:tmpl w:val="4E8837DE"/>
    <w:lvl w:ilvl="0" w:tplc="A7B8DAC2">
      <w:start w:val="1"/>
      <w:numFmt w:val="bullet"/>
      <w:lvlText w:val=""/>
      <w:lvlPicBulletId w:val="2"/>
      <w:lvlJc w:val="left"/>
      <w:pPr>
        <w:tabs>
          <w:tab w:val="num" w:pos="720"/>
        </w:tabs>
        <w:ind w:left="720" w:hanging="360"/>
      </w:pPr>
      <w:rPr>
        <w:rFonts w:ascii="Symbol" w:hAnsi="Symbol" w:hint="default"/>
      </w:rPr>
    </w:lvl>
    <w:lvl w:ilvl="1" w:tplc="07443C92" w:tentative="1">
      <w:start w:val="1"/>
      <w:numFmt w:val="bullet"/>
      <w:lvlText w:val=""/>
      <w:lvlJc w:val="left"/>
      <w:pPr>
        <w:tabs>
          <w:tab w:val="num" w:pos="1440"/>
        </w:tabs>
        <w:ind w:left="1440" w:hanging="360"/>
      </w:pPr>
      <w:rPr>
        <w:rFonts w:ascii="Symbol" w:hAnsi="Symbol" w:hint="default"/>
      </w:rPr>
    </w:lvl>
    <w:lvl w:ilvl="2" w:tplc="2C9A676C" w:tentative="1">
      <w:start w:val="1"/>
      <w:numFmt w:val="bullet"/>
      <w:lvlText w:val=""/>
      <w:lvlJc w:val="left"/>
      <w:pPr>
        <w:tabs>
          <w:tab w:val="num" w:pos="2160"/>
        </w:tabs>
        <w:ind w:left="2160" w:hanging="360"/>
      </w:pPr>
      <w:rPr>
        <w:rFonts w:ascii="Symbol" w:hAnsi="Symbol" w:hint="default"/>
      </w:rPr>
    </w:lvl>
    <w:lvl w:ilvl="3" w:tplc="2CA07F70" w:tentative="1">
      <w:start w:val="1"/>
      <w:numFmt w:val="bullet"/>
      <w:lvlText w:val=""/>
      <w:lvlJc w:val="left"/>
      <w:pPr>
        <w:tabs>
          <w:tab w:val="num" w:pos="2880"/>
        </w:tabs>
        <w:ind w:left="2880" w:hanging="360"/>
      </w:pPr>
      <w:rPr>
        <w:rFonts w:ascii="Symbol" w:hAnsi="Symbol" w:hint="default"/>
      </w:rPr>
    </w:lvl>
    <w:lvl w:ilvl="4" w:tplc="7C900F8C" w:tentative="1">
      <w:start w:val="1"/>
      <w:numFmt w:val="bullet"/>
      <w:lvlText w:val=""/>
      <w:lvlJc w:val="left"/>
      <w:pPr>
        <w:tabs>
          <w:tab w:val="num" w:pos="3600"/>
        </w:tabs>
        <w:ind w:left="3600" w:hanging="360"/>
      </w:pPr>
      <w:rPr>
        <w:rFonts w:ascii="Symbol" w:hAnsi="Symbol" w:hint="default"/>
      </w:rPr>
    </w:lvl>
    <w:lvl w:ilvl="5" w:tplc="BFCEDA56" w:tentative="1">
      <w:start w:val="1"/>
      <w:numFmt w:val="bullet"/>
      <w:lvlText w:val=""/>
      <w:lvlJc w:val="left"/>
      <w:pPr>
        <w:tabs>
          <w:tab w:val="num" w:pos="4320"/>
        </w:tabs>
        <w:ind w:left="4320" w:hanging="360"/>
      </w:pPr>
      <w:rPr>
        <w:rFonts w:ascii="Symbol" w:hAnsi="Symbol" w:hint="default"/>
      </w:rPr>
    </w:lvl>
    <w:lvl w:ilvl="6" w:tplc="9DF67056" w:tentative="1">
      <w:start w:val="1"/>
      <w:numFmt w:val="bullet"/>
      <w:lvlText w:val=""/>
      <w:lvlJc w:val="left"/>
      <w:pPr>
        <w:tabs>
          <w:tab w:val="num" w:pos="5040"/>
        </w:tabs>
        <w:ind w:left="5040" w:hanging="360"/>
      </w:pPr>
      <w:rPr>
        <w:rFonts w:ascii="Symbol" w:hAnsi="Symbol" w:hint="default"/>
      </w:rPr>
    </w:lvl>
    <w:lvl w:ilvl="7" w:tplc="25745480" w:tentative="1">
      <w:start w:val="1"/>
      <w:numFmt w:val="bullet"/>
      <w:lvlText w:val=""/>
      <w:lvlJc w:val="left"/>
      <w:pPr>
        <w:tabs>
          <w:tab w:val="num" w:pos="5760"/>
        </w:tabs>
        <w:ind w:left="5760" w:hanging="360"/>
      </w:pPr>
      <w:rPr>
        <w:rFonts w:ascii="Symbol" w:hAnsi="Symbol" w:hint="default"/>
      </w:rPr>
    </w:lvl>
    <w:lvl w:ilvl="8" w:tplc="39EC9720" w:tentative="1">
      <w:start w:val="1"/>
      <w:numFmt w:val="bullet"/>
      <w:lvlText w:val=""/>
      <w:lvlJc w:val="left"/>
      <w:pPr>
        <w:tabs>
          <w:tab w:val="num" w:pos="6480"/>
        </w:tabs>
        <w:ind w:left="6480" w:hanging="360"/>
      </w:pPr>
      <w:rPr>
        <w:rFonts w:ascii="Symbol" w:hAnsi="Symbol" w:hint="default"/>
      </w:rPr>
    </w:lvl>
  </w:abstractNum>
  <w:abstractNum w:abstractNumId="18">
    <w:nsid w:val="308E06C9"/>
    <w:multiLevelType w:val="hybridMultilevel"/>
    <w:tmpl w:val="E3165140"/>
    <w:lvl w:ilvl="0" w:tplc="714859B0">
      <w:start w:val="1"/>
      <w:numFmt w:val="bullet"/>
      <w:lvlText w:val=""/>
      <w:lvlPicBulletId w:val="2"/>
      <w:lvlJc w:val="left"/>
      <w:pPr>
        <w:tabs>
          <w:tab w:val="num" w:pos="720"/>
        </w:tabs>
        <w:ind w:left="720" w:hanging="360"/>
      </w:pPr>
      <w:rPr>
        <w:rFonts w:ascii="Symbol" w:hAnsi="Symbol" w:hint="default"/>
      </w:rPr>
    </w:lvl>
    <w:lvl w:ilvl="1" w:tplc="1E785E2C" w:tentative="1">
      <w:start w:val="1"/>
      <w:numFmt w:val="bullet"/>
      <w:lvlText w:val=""/>
      <w:lvlJc w:val="left"/>
      <w:pPr>
        <w:tabs>
          <w:tab w:val="num" w:pos="1440"/>
        </w:tabs>
        <w:ind w:left="1440" w:hanging="360"/>
      </w:pPr>
      <w:rPr>
        <w:rFonts w:ascii="Symbol" w:hAnsi="Symbol" w:hint="default"/>
      </w:rPr>
    </w:lvl>
    <w:lvl w:ilvl="2" w:tplc="317A7D84" w:tentative="1">
      <w:start w:val="1"/>
      <w:numFmt w:val="bullet"/>
      <w:lvlText w:val=""/>
      <w:lvlJc w:val="left"/>
      <w:pPr>
        <w:tabs>
          <w:tab w:val="num" w:pos="2160"/>
        </w:tabs>
        <w:ind w:left="2160" w:hanging="360"/>
      </w:pPr>
      <w:rPr>
        <w:rFonts w:ascii="Symbol" w:hAnsi="Symbol" w:hint="default"/>
      </w:rPr>
    </w:lvl>
    <w:lvl w:ilvl="3" w:tplc="CFBE5918" w:tentative="1">
      <w:start w:val="1"/>
      <w:numFmt w:val="bullet"/>
      <w:lvlText w:val=""/>
      <w:lvlJc w:val="left"/>
      <w:pPr>
        <w:tabs>
          <w:tab w:val="num" w:pos="2880"/>
        </w:tabs>
        <w:ind w:left="2880" w:hanging="360"/>
      </w:pPr>
      <w:rPr>
        <w:rFonts w:ascii="Symbol" w:hAnsi="Symbol" w:hint="default"/>
      </w:rPr>
    </w:lvl>
    <w:lvl w:ilvl="4" w:tplc="7826EA16" w:tentative="1">
      <w:start w:val="1"/>
      <w:numFmt w:val="bullet"/>
      <w:lvlText w:val=""/>
      <w:lvlJc w:val="left"/>
      <w:pPr>
        <w:tabs>
          <w:tab w:val="num" w:pos="3600"/>
        </w:tabs>
        <w:ind w:left="3600" w:hanging="360"/>
      </w:pPr>
      <w:rPr>
        <w:rFonts w:ascii="Symbol" w:hAnsi="Symbol" w:hint="default"/>
      </w:rPr>
    </w:lvl>
    <w:lvl w:ilvl="5" w:tplc="D700CD68" w:tentative="1">
      <w:start w:val="1"/>
      <w:numFmt w:val="bullet"/>
      <w:lvlText w:val=""/>
      <w:lvlJc w:val="left"/>
      <w:pPr>
        <w:tabs>
          <w:tab w:val="num" w:pos="4320"/>
        </w:tabs>
        <w:ind w:left="4320" w:hanging="360"/>
      </w:pPr>
      <w:rPr>
        <w:rFonts w:ascii="Symbol" w:hAnsi="Symbol" w:hint="default"/>
      </w:rPr>
    </w:lvl>
    <w:lvl w:ilvl="6" w:tplc="BC22F04C" w:tentative="1">
      <w:start w:val="1"/>
      <w:numFmt w:val="bullet"/>
      <w:lvlText w:val=""/>
      <w:lvlJc w:val="left"/>
      <w:pPr>
        <w:tabs>
          <w:tab w:val="num" w:pos="5040"/>
        </w:tabs>
        <w:ind w:left="5040" w:hanging="360"/>
      </w:pPr>
      <w:rPr>
        <w:rFonts w:ascii="Symbol" w:hAnsi="Symbol" w:hint="default"/>
      </w:rPr>
    </w:lvl>
    <w:lvl w:ilvl="7" w:tplc="1D4645DA" w:tentative="1">
      <w:start w:val="1"/>
      <w:numFmt w:val="bullet"/>
      <w:lvlText w:val=""/>
      <w:lvlJc w:val="left"/>
      <w:pPr>
        <w:tabs>
          <w:tab w:val="num" w:pos="5760"/>
        </w:tabs>
        <w:ind w:left="5760" w:hanging="360"/>
      </w:pPr>
      <w:rPr>
        <w:rFonts w:ascii="Symbol" w:hAnsi="Symbol" w:hint="default"/>
      </w:rPr>
    </w:lvl>
    <w:lvl w:ilvl="8" w:tplc="37EA9CF6" w:tentative="1">
      <w:start w:val="1"/>
      <w:numFmt w:val="bullet"/>
      <w:lvlText w:val=""/>
      <w:lvlJc w:val="left"/>
      <w:pPr>
        <w:tabs>
          <w:tab w:val="num" w:pos="6480"/>
        </w:tabs>
        <w:ind w:left="6480" w:hanging="360"/>
      </w:pPr>
      <w:rPr>
        <w:rFonts w:ascii="Symbol" w:hAnsi="Symbol" w:hint="default"/>
      </w:rPr>
    </w:lvl>
  </w:abstractNum>
  <w:abstractNum w:abstractNumId="19">
    <w:nsid w:val="443D1F75"/>
    <w:multiLevelType w:val="hybridMultilevel"/>
    <w:tmpl w:val="E346A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284E8F"/>
    <w:multiLevelType w:val="hybridMultilevel"/>
    <w:tmpl w:val="192277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976451"/>
    <w:multiLevelType w:val="hybridMultilevel"/>
    <w:tmpl w:val="A22E268A"/>
    <w:lvl w:ilvl="0" w:tplc="0409000D">
      <w:start w:val="1"/>
      <w:numFmt w:val="bullet"/>
      <w:lvlText w:val=""/>
      <w:lvlJc w:val="left"/>
      <w:pPr>
        <w:ind w:left="54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4A2D6272"/>
    <w:multiLevelType w:val="hybridMultilevel"/>
    <w:tmpl w:val="E9923B7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A56126F"/>
    <w:multiLevelType w:val="hybridMultilevel"/>
    <w:tmpl w:val="B0D2059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4E9F5ED8"/>
    <w:multiLevelType w:val="hybridMultilevel"/>
    <w:tmpl w:val="8EE8F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880974"/>
    <w:multiLevelType w:val="hybridMultilevel"/>
    <w:tmpl w:val="AD622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9C152F"/>
    <w:multiLevelType w:val="hybridMultilevel"/>
    <w:tmpl w:val="CC9053B6"/>
    <w:lvl w:ilvl="0" w:tplc="EF320BEC">
      <w:start w:val="1"/>
      <w:numFmt w:val="bullet"/>
      <w:lvlText w:val=""/>
      <w:lvlPicBulletId w:val="2"/>
      <w:lvlJc w:val="left"/>
      <w:pPr>
        <w:tabs>
          <w:tab w:val="num" w:pos="720"/>
        </w:tabs>
        <w:ind w:left="720" w:hanging="360"/>
      </w:pPr>
      <w:rPr>
        <w:rFonts w:ascii="Symbol" w:hAnsi="Symbol" w:hint="default"/>
      </w:rPr>
    </w:lvl>
    <w:lvl w:ilvl="1" w:tplc="B54A8F72" w:tentative="1">
      <w:start w:val="1"/>
      <w:numFmt w:val="bullet"/>
      <w:lvlText w:val=""/>
      <w:lvlJc w:val="left"/>
      <w:pPr>
        <w:tabs>
          <w:tab w:val="num" w:pos="1440"/>
        </w:tabs>
        <w:ind w:left="1440" w:hanging="360"/>
      </w:pPr>
      <w:rPr>
        <w:rFonts w:ascii="Symbol" w:hAnsi="Symbol" w:hint="default"/>
      </w:rPr>
    </w:lvl>
    <w:lvl w:ilvl="2" w:tplc="7CBE1104" w:tentative="1">
      <w:start w:val="1"/>
      <w:numFmt w:val="bullet"/>
      <w:lvlText w:val=""/>
      <w:lvlJc w:val="left"/>
      <w:pPr>
        <w:tabs>
          <w:tab w:val="num" w:pos="2160"/>
        </w:tabs>
        <w:ind w:left="2160" w:hanging="360"/>
      </w:pPr>
      <w:rPr>
        <w:rFonts w:ascii="Symbol" w:hAnsi="Symbol" w:hint="default"/>
      </w:rPr>
    </w:lvl>
    <w:lvl w:ilvl="3" w:tplc="2CBA631E" w:tentative="1">
      <w:start w:val="1"/>
      <w:numFmt w:val="bullet"/>
      <w:lvlText w:val=""/>
      <w:lvlJc w:val="left"/>
      <w:pPr>
        <w:tabs>
          <w:tab w:val="num" w:pos="2880"/>
        </w:tabs>
        <w:ind w:left="2880" w:hanging="360"/>
      </w:pPr>
      <w:rPr>
        <w:rFonts w:ascii="Symbol" w:hAnsi="Symbol" w:hint="default"/>
      </w:rPr>
    </w:lvl>
    <w:lvl w:ilvl="4" w:tplc="D5B29436" w:tentative="1">
      <w:start w:val="1"/>
      <w:numFmt w:val="bullet"/>
      <w:lvlText w:val=""/>
      <w:lvlJc w:val="left"/>
      <w:pPr>
        <w:tabs>
          <w:tab w:val="num" w:pos="3600"/>
        </w:tabs>
        <w:ind w:left="3600" w:hanging="360"/>
      </w:pPr>
      <w:rPr>
        <w:rFonts w:ascii="Symbol" w:hAnsi="Symbol" w:hint="default"/>
      </w:rPr>
    </w:lvl>
    <w:lvl w:ilvl="5" w:tplc="6B2E2BD8" w:tentative="1">
      <w:start w:val="1"/>
      <w:numFmt w:val="bullet"/>
      <w:lvlText w:val=""/>
      <w:lvlJc w:val="left"/>
      <w:pPr>
        <w:tabs>
          <w:tab w:val="num" w:pos="4320"/>
        </w:tabs>
        <w:ind w:left="4320" w:hanging="360"/>
      </w:pPr>
      <w:rPr>
        <w:rFonts w:ascii="Symbol" w:hAnsi="Symbol" w:hint="default"/>
      </w:rPr>
    </w:lvl>
    <w:lvl w:ilvl="6" w:tplc="62C0B4BA" w:tentative="1">
      <w:start w:val="1"/>
      <w:numFmt w:val="bullet"/>
      <w:lvlText w:val=""/>
      <w:lvlJc w:val="left"/>
      <w:pPr>
        <w:tabs>
          <w:tab w:val="num" w:pos="5040"/>
        </w:tabs>
        <w:ind w:left="5040" w:hanging="360"/>
      </w:pPr>
      <w:rPr>
        <w:rFonts w:ascii="Symbol" w:hAnsi="Symbol" w:hint="default"/>
      </w:rPr>
    </w:lvl>
    <w:lvl w:ilvl="7" w:tplc="BD6081C0" w:tentative="1">
      <w:start w:val="1"/>
      <w:numFmt w:val="bullet"/>
      <w:lvlText w:val=""/>
      <w:lvlJc w:val="left"/>
      <w:pPr>
        <w:tabs>
          <w:tab w:val="num" w:pos="5760"/>
        </w:tabs>
        <w:ind w:left="5760" w:hanging="360"/>
      </w:pPr>
      <w:rPr>
        <w:rFonts w:ascii="Symbol" w:hAnsi="Symbol" w:hint="default"/>
      </w:rPr>
    </w:lvl>
    <w:lvl w:ilvl="8" w:tplc="0EC4E2F0" w:tentative="1">
      <w:start w:val="1"/>
      <w:numFmt w:val="bullet"/>
      <w:lvlText w:val=""/>
      <w:lvlJc w:val="left"/>
      <w:pPr>
        <w:tabs>
          <w:tab w:val="num" w:pos="6480"/>
        </w:tabs>
        <w:ind w:left="6480" w:hanging="360"/>
      </w:pPr>
      <w:rPr>
        <w:rFonts w:ascii="Symbol" w:hAnsi="Symbol" w:hint="default"/>
      </w:rPr>
    </w:lvl>
  </w:abstractNum>
  <w:abstractNum w:abstractNumId="27">
    <w:nsid w:val="5D997708"/>
    <w:multiLevelType w:val="hybridMultilevel"/>
    <w:tmpl w:val="7AD8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254FCB"/>
    <w:multiLevelType w:val="hybridMultilevel"/>
    <w:tmpl w:val="D62C13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7C5D28"/>
    <w:multiLevelType w:val="hybridMultilevel"/>
    <w:tmpl w:val="08560E62"/>
    <w:lvl w:ilvl="0" w:tplc="324E4F9A">
      <w:start w:val="1"/>
      <w:numFmt w:val="bullet"/>
      <w:lvlText w:val=""/>
      <w:lvlPicBulletId w:val="2"/>
      <w:lvlJc w:val="left"/>
      <w:pPr>
        <w:tabs>
          <w:tab w:val="num" w:pos="720"/>
        </w:tabs>
        <w:ind w:left="720" w:hanging="360"/>
      </w:pPr>
      <w:rPr>
        <w:rFonts w:ascii="Symbol" w:hAnsi="Symbol" w:hint="default"/>
      </w:rPr>
    </w:lvl>
    <w:lvl w:ilvl="1" w:tplc="2062D402" w:tentative="1">
      <w:start w:val="1"/>
      <w:numFmt w:val="bullet"/>
      <w:lvlText w:val=""/>
      <w:lvlJc w:val="left"/>
      <w:pPr>
        <w:tabs>
          <w:tab w:val="num" w:pos="1440"/>
        </w:tabs>
        <w:ind w:left="1440" w:hanging="360"/>
      </w:pPr>
      <w:rPr>
        <w:rFonts w:ascii="Symbol" w:hAnsi="Symbol" w:hint="default"/>
      </w:rPr>
    </w:lvl>
    <w:lvl w:ilvl="2" w:tplc="E0EC6B84" w:tentative="1">
      <w:start w:val="1"/>
      <w:numFmt w:val="bullet"/>
      <w:lvlText w:val=""/>
      <w:lvlJc w:val="left"/>
      <w:pPr>
        <w:tabs>
          <w:tab w:val="num" w:pos="2160"/>
        </w:tabs>
        <w:ind w:left="2160" w:hanging="360"/>
      </w:pPr>
      <w:rPr>
        <w:rFonts w:ascii="Symbol" w:hAnsi="Symbol" w:hint="default"/>
      </w:rPr>
    </w:lvl>
    <w:lvl w:ilvl="3" w:tplc="02D87DC8" w:tentative="1">
      <w:start w:val="1"/>
      <w:numFmt w:val="bullet"/>
      <w:lvlText w:val=""/>
      <w:lvlJc w:val="left"/>
      <w:pPr>
        <w:tabs>
          <w:tab w:val="num" w:pos="2880"/>
        </w:tabs>
        <w:ind w:left="2880" w:hanging="360"/>
      </w:pPr>
      <w:rPr>
        <w:rFonts w:ascii="Symbol" w:hAnsi="Symbol" w:hint="default"/>
      </w:rPr>
    </w:lvl>
    <w:lvl w:ilvl="4" w:tplc="040A325A" w:tentative="1">
      <w:start w:val="1"/>
      <w:numFmt w:val="bullet"/>
      <w:lvlText w:val=""/>
      <w:lvlJc w:val="left"/>
      <w:pPr>
        <w:tabs>
          <w:tab w:val="num" w:pos="3600"/>
        </w:tabs>
        <w:ind w:left="3600" w:hanging="360"/>
      </w:pPr>
      <w:rPr>
        <w:rFonts w:ascii="Symbol" w:hAnsi="Symbol" w:hint="default"/>
      </w:rPr>
    </w:lvl>
    <w:lvl w:ilvl="5" w:tplc="FCE815A8" w:tentative="1">
      <w:start w:val="1"/>
      <w:numFmt w:val="bullet"/>
      <w:lvlText w:val=""/>
      <w:lvlJc w:val="left"/>
      <w:pPr>
        <w:tabs>
          <w:tab w:val="num" w:pos="4320"/>
        </w:tabs>
        <w:ind w:left="4320" w:hanging="360"/>
      </w:pPr>
      <w:rPr>
        <w:rFonts w:ascii="Symbol" w:hAnsi="Symbol" w:hint="default"/>
      </w:rPr>
    </w:lvl>
    <w:lvl w:ilvl="6" w:tplc="51EAFDCA" w:tentative="1">
      <w:start w:val="1"/>
      <w:numFmt w:val="bullet"/>
      <w:lvlText w:val=""/>
      <w:lvlJc w:val="left"/>
      <w:pPr>
        <w:tabs>
          <w:tab w:val="num" w:pos="5040"/>
        </w:tabs>
        <w:ind w:left="5040" w:hanging="360"/>
      </w:pPr>
      <w:rPr>
        <w:rFonts w:ascii="Symbol" w:hAnsi="Symbol" w:hint="default"/>
      </w:rPr>
    </w:lvl>
    <w:lvl w:ilvl="7" w:tplc="F9C45862" w:tentative="1">
      <w:start w:val="1"/>
      <w:numFmt w:val="bullet"/>
      <w:lvlText w:val=""/>
      <w:lvlJc w:val="left"/>
      <w:pPr>
        <w:tabs>
          <w:tab w:val="num" w:pos="5760"/>
        </w:tabs>
        <w:ind w:left="5760" w:hanging="360"/>
      </w:pPr>
      <w:rPr>
        <w:rFonts w:ascii="Symbol" w:hAnsi="Symbol" w:hint="default"/>
      </w:rPr>
    </w:lvl>
    <w:lvl w:ilvl="8" w:tplc="4086DAC8" w:tentative="1">
      <w:start w:val="1"/>
      <w:numFmt w:val="bullet"/>
      <w:lvlText w:val=""/>
      <w:lvlJc w:val="left"/>
      <w:pPr>
        <w:tabs>
          <w:tab w:val="num" w:pos="6480"/>
        </w:tabs>
        <w:ind w:left="6480" w:hanging="360"/>
      </w:pPr>
      <w:rPr>
        <w:rFonts w:ascii="Symbol" w:hAnsi="Symbol" w:hint="default"/>
      </w:rPr>
    </w:lvl>
  </w:abstractNum>
  <w:abstractNum w:abstractNumId="30">
    <w:nsid w:val="6C9E3906"/>
    <w:multiLevelType w:val="hybridMultilevel"/>
    <w:tmpl w:val="9BF0E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434336"/>
    <w:multiLevelType w:val="hybridMultilevel"/>
    <w:tmpl w:val="6C649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73B53F4C"/>
    <w:multiLevelType w:val="hybridMultilevel"/>
    <w:tmpl w:val="163438F6"/>
    <w:lvl w:ilvl="0" w:tplc="A30A67AA">
      <w:start w:val="1"/>
      <w:numFmt w:val="bullet"/>
      <w:lvlText w:val=""/>
      <w:lvlPicBulletId w:val="0"/>
      <w:lvlJc w:val="left"/>
      <w:pPr>
        <w:tabs>
          <w:tab w:val="num" w:pos="720"/>
        </w:tabs>
        <w:ind w:left="720" w:hanging="360"/>
      </w:pPr>
      <w:rPr>
        <w:rFonts w:ascii="Symbol" w:hAnsi="Symbol" w:hint="default"/>
      </w:rPr>
    </w:lvl>
    <w:lvl w:ilvl="1" w:tplc="6EB0DDCA" w:tentative="1">
      <w:start w:val="1"/>
      <w:numFmt w:val="bullet"/>
      <w:lvlText w:val=""/>
      <w:lvlJc w:val="left"/>
      <w:pPr>
        <w:tabs>
          <w:tab w:val="num" w:pos="1440"/>
        </w:tabs>
        <w:ind w:left="1440" w:hanging="360"/>
      </w:pPr>
      <w:rPr>
        <w:rFonts w:ascii="Symbol" w:hAnsi="Symbol" w:hint="default"/>
      </w:rPr>
    </w:lvl>
    <w:lvl w:ilvl="2" w:tplc="51F24630" w:tentative="1">
      <w:start w:val="1"/>
      <w:numFmt w:val="bullet"/>
      <w:lvlText w:val=""/>
      <w:lvlJc w:val="left"/>
      <w:pPr>
        <w:tabs>
          <w:tab w:val="num" w:pos="2160"/>
        </w:tabs>
        <w:ind w:left="2160" w:hanging="360"/>
      </w:pPr>
      <w:rPr>
        <w:rFonts w:ascii="Symbol" w:hAnsi="Symbol" w:hint="default"/>
      </w:rPr>
    </w:lvl>
    <w:lvl w:ilvl="3" w:tplc="057CD290" w:tentative="1">
      <w:start w:val="1"/>
      <w:numFmt w:val="bullet"/>
      <w:lvlText w:val=""/>
      <w:lvlJc w:val="left"/>
      <w:pPr>
        <w:tabs>
          <w:tab w:val="num" w:pos="2880"/>
        </w:tabs>
        <w:ind w:left="2880" w:hanging="360"/>
      </w:pPr>
      <w:rPr>
        <w:rFonts w:ascii="Symbol" w:hAnsi="Symbol" w:hint="default"/>
      </w:rPr>
    </w:lvl>
    <w:lvl w:ilvl="4" w:tplc="5420B576" w:tentative="1">
      <w:start w:val="1"/>
      <w:numFmt w:val="bullet"/>
      <w:lvlText w:val=""/>
      <w:lvlJc w:val="left"/>
      <w:pPr>
        <w:tabs>
          <w:tab w:val="num" w:pos="3600"/>
        </w:tabs>
        <w:ind w:left="3600" w:hanging="360"/>
      </w:pPr>
      <w:rPr>
        <w:rFonts w:ascii="Symbol" w:hAnsi="Symbol" w:hint="default"/>
      </w:rPr>
    </w:lvl>
    <w:lvl w:ilvl="5" w:tplc="E06C529A" w:tentative="1">
      <w:start w:val="1"/>
      <w:numFmt w:val="bullet"/>
      <w:lvlText w:val=""/>
      <w:lvlJc w:val="left"/>
      <w:pPr>
        <w:tabs>
          <w:tab w:val="num" w:pos="4320"/>
        </w:tabs>
        <w:ind w:left="4320" w:hanging="360"/>
      </w:pPr>
      <w:rPr>
        <w:rFonts w:ascii="Symbol" w:hAnsi="Symbol" w:hint="default"/>
      </w:rPr>
    </w:lvl>
    <w:lvl w:ilvl="6" w:tplc="63AE66A6" w:tentative="1">
      <w:start w:val="1"/>
      <w:numFmt w:val="bullet"/>
      <w:lvlText w:val=""/>
      <w:lvlJc w:val="left"/>
      <w:pPr>
        <w:tabs>
          <w:tab w:val="num" w:pos="5040"/>
        </w:tabs>
        <w:ind w:left="5040" w:hanging="360"/>
      </w:pPr>
      <w:rPr>
        <w:rFonts w:ascii="Symbol" w:hAnsi="Symbol" w:hint="default"/>
      </w:rPr>
    </w:lvl>
    <w:lvl w:ilvl="7" w:tplc="5896D700" w:tentative="1">
      <w:start w:val="1"/>
      <w:numFmt w:val="bullet"/>
      <w:lvlText w:val=""/>
      <w:lvlJc w:val="left"/>
      <w:pPr>
        <w:tabs>
          <w:tab w:val="num" w:pos="5760"/>
        </w:tabs>
        <w:ind w:left="5760" w:hanging="360"/>
      </w:pPr>
      <w:rPr>
        <w:rFonts w:ascii="Symbol" w:hAnsi="Symbol" w:hint="default"/>
      </w:rPr>
    </w:lvl>
    <w:lvl w:ilvl="8" w:tplc="BC34A676" w:tentative="1">
      <w:start w:val="1"/>
      <w:numFmt w:val="bullet"/>
      <w:lvlText w:val=""/>
      <w:lvlJc w:val="left"/>
      <w:pPr>
        <w:tabs>
          <w:tab w:val="num" w:pos="6480"/>
        </w:tabs>
        <w:ind w:left="6480" w:hanging="360"/>
      </w:pPr>
      <w:rPr>
        <w:rFonts w:ascii="Symbol" w:hAnsi="Symbol" w:hint="default"/>
      </w:rPr>
    </w:lvl>
  </w:abstractNum>
  <w:abstractNum w:abstractNumId="33">
    <w:nsid w:val="78732DE4"/>
    <w:multiLevelType w:val="hybridMultilevel"/>
    <w:tmpl w:val="8174A4F2"/>
    <w:lvl w:ilvl="0" w:tplc="71006FE2">
      <w:start w:val="1"/>
      <w:numFmt w:val="bullet"/>
      <w:lvlText w:val=""/>
      <w:lvlPicBulletId w:val="2"/>
      <w:lvlJc w:val="left"/>
      <w:pPr>
        <w:tabs>
          <w:tab w:val="num" w:pos="720"/>
        </w:tabs>
        <w:ind w:left="720" w:hanging="360"/>
      </w:pPr>
      <w:rPr>
        <w:rFonts w:ascii="Symbol" w:hAnsi="Symbol" w:hint="default"/>
      </w:rPr>
    </w:lvl>
    <w:lvl w:ilvl="1" w:tplc="8D28CBE6" w:tentative="1">
      <w:start w:val="1"/>
      <w:numFmt w:val="bullet"/>
      <w:lvlText w:val=""/>
      <w:lvlJc w:val="left"/>
      <w:pPr>
        <w:tabs>
          <w:tab w:val="num" w:pos="1440"/>
        </w:tabs>
        <w:ind w:left="1440" w:hanging="360"/>
      </w:pPr>
      <w:rPr>
        <w:rFonts w:ascii="Symbol" w:hAnsi="Symbol" w:hint="default"/>
      </w:rPr>
    </w:lvl>
    <w:lvl w:ilvl="2" w:tplc="E7EE46B4" w:tentative="1">
      <w:start w:val="1"/>
      <w:numFmt w:val="bullet"/>
      <w:lvlText w:val=""/>
      <w:lvlJc w:val="left"/>
      <w:pPr>
        <w:tabs>
          <w:tab w:val="num" w:pos="2160"/>
        </w:tabs>
        <w:ind w:left="2160" w:hanging="360"/>
      </w:pPr>
      <w:rPr>
        <w:rFonts w:ascii="Symbol" w:hAnsi="Symbol" w:hint="default"/>
      </w:rPr>
    </w:lvl>
    <w:lvl w:ilvl="3" w:tplc="F2D6C5E2" w:tentative="1">
      <w:start w:val="1"/>
      <w:numFmt w:val="bullet"/>
      <w:lvlText w:val=""/>
      <w:lvlJc w:val="left"/>
      <w:pPr>
        <w:tabs>
          <w:tab w:val="num" w:pos="2880"/>
        </w:tabs>
        <w:ind w:left="2880" w:hanging="360"/>
      </w:pPr>
      <w:rPr>
        <w:rFonts w:ascii="Symbol" w:hAnsi="Symbol" w:hint="default"/>
      </w:rPr>
    </w:lvl>
    <w:lvl w:ilvl="4" w:tplc="F2AAEF0E" w:tentative="1">
      <w:start w:val="1"/>
      <w:numFmt w:val="bullet"/>
      <w:lvlText w:val=""/>
      <w:lvlJc w:val="left"/>
      <w:pPr>
        <w:tabs>
          <w:tab w:val="num" w:pos="3600"/>
        </w:tabs>
        <w:ind w:left="3600" w:hanging="360"/>
      </w:pPr>
      <w:rPr>
        <w:rFonts w:ascii="Symbol" w:hAnsi="Symbol" w:hint="default"/>
      </w:rPr>
    </w:lvl>
    <w:lvl w:ilvl="5" w:tplc="91A263AE" w:tentative="1">
      <w:start w:val="1"/>
      <w:numFmt w:val="bullet"/>
      <w:lvlText w:val=""/>
      <w:lvlJc w:val="left"/>
      <w:pPr>
        <w:tabs>
          <w:tab w:val="num" w:pos="4320"/>
        </w:tabs>
        <w:ind w:left="4320" w:hanging="360"/>
      </w:pPr>
      <w:rPr>
        <w:rFonts w:ascii="Symbol" w:hAnsi="Symbol" w:hint="default"/>
      </w:rPr>
    </w:lvl>
    <w:lvl w:ilvl="6" w:tplc="6600AE64" w:tentative="1">
      <w:start w:val="1"/>
      <w:numFmt w:val="bullet"/>
      <w:lvlText w:val=""/>
      <w:lvlJc w:val="left"/>
      <w:pPr>
        <w:tabs>
          <w:tab w:val="num" w:pos="5040"/>
        </w:tabs>
        <w:ind w:left="5040" w:hanging="360"/>
      </w:pPr>
      <w:rPr>
        <w:rFonts w:ascii="Symbol" w:hAnsi="Symbol" w:hint="default"/>
      </w:rPr>
    </w:lvl>
    <w:lvl w:ilvl="7" w:tplc="E6A60C86" w:tentative="1">
      <w:start w:val="1"/>
      <w:numFmt w:val="bullet"/>
      <w:lvlText w:val=""/>
      <w:lvlJc w:val="left"/>
      <w:pPr>
        <w:tabs>
          <w:tab w:val="num" w:pos="5760"/>
        </w:tabs>
        <w:ind w:left="5760" w:hanging="360"/>
      </w:pPr>
      <w:rPr>
        <w:rFonts w:ascii="Symbol" w:hAnsi="Symbol" w:hint="default"/>
      </w:rPr>
    </w:lvl>
    <w:lvl w:ilvl="8" w:tplc="CA7A2AE0" w:tentative="1">
      <w:start w:val="1"/>
      <w:numFmt w:val="bullet"/>
      <w:lvlText w:val=""/>
      <w:lvlJc w:val="left"/>
      <w:pPr>
        <w:tabs>
          <w:tab w:val="num" w:pos="6480"/>
        </w:tabs>
        <w:ind w:left="6480" w:hanging="360"/>
      </w:pPr>
      <w:rPr>
        <w:rFonts w:ascii="Symbol" w:hAnsi="Symbol" w:hint="default"/>
      </w:rPr>
    </w:lvl>
  </w:abstractNum>
  <w:abstractNum w:abstractNumId="34">
    <w:nsid w:val="7C2B4B03"/>
    <w:multiLevelType w:val="hybridMultilevel"/>
    <w:tmpl w:val="EFF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CE1DCD"/>
    <w:multiLevelType w:val="hybridMultilevel"/>
    <w:tmpl w:val="EE38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6"/>
  </w:num>
  <w:num w:numId="4">
    <w:abstractNumId w:val="32"/>
  </w:num>
  <w:num w:numId="5">
    <w:abstractNumId w:val="35"/>
  </w:num>
  <w:num w:numId="6">
    <w:abstractNumId w:val="9"/>
  </w:num>
  <w:num w:numId="7">
    <w:abstractNumId w:val="20"/>
  </w:num>
  <w:num w:numId="8">
    <w:abstractNumId w:val="5"/>
  </w:num>
  <w:num w:numId="9">
    <w:abstractNumId w:val="29"/>
  </w:num>
  <w:num w:numId="10">
    <w:abstractNumId w:val="18"/>
  </w:num>
  <w:num w:numId="11">
    <w:abstractNumId w:val="15"/>
  </w:num>
  <w:num w:numId="12">
    <w:abstractNumId w:val="31"/>
  </w:num>
  <w:num w:numId="13">
    <w:abstractNumId w:val="11"/>
  </w:num>
  <w:num w:numId="14">
    <w:abstractNumId w:val="12"/>
  </w:num>
  <w:num w:numId="15">
    <w:abstractNumId w:val="10"/>
  </w:num>
  <w:num w:numId="16">
    <w:abstractNumId w:val="23"/>
  </w:num>
  <w:num w:numId="17">
    <w:abstractNumId w:val="33"/>
  </w:num>
  <w:num w:numId="18">
    <w:abstractNumId w:val="17"/>
  </w:num>
  <w:num w:numId="19">
    <w:abstractNumId w:val="26"/>
  </w:num>
  <w:num w:numId="20">
    <w:abstractNumId w:val="3"/>
  </w:num>
  <w:num w:numId="21">
    <w:abstractNumId w:val="7"/>
  </w:num>
  <w:num w:numId="22">
    <w:abstractNumId w:val="2"/>
  </w:num>
  <w:num w:numId="23">
    <w:abstractNumId w:val="16"/>
  </w:num>
  <w:num w:numId="24">
    <w:abstractNumId w:val="22"/>
  </w:num>
  <w:num w:numId="25">
    <w:abstractNumId w:val="4"/>
  </w:num>
  <w:num w:numId="26">
    <w:abstractNumId w:val="0"/>
  </w:num>
  <w:num w:numId="27">
    <w:abstractNumId w:val="21"/>
  </w:num>
  <w:num w:numId="28">
    <w:abstractNumId w:val="28"/>
  </w:num>
  <w:num w:numId="29">
    <w:abstractNumId w:val="14"/>
  </w:num>
  <w:num w:numId="30">
    <w:abstractNumId w:val="27"/>
  </w:num>
  <w:num w:numId="31">
    <w:abstractNumId w:val="8"/>
  </w:num>
  <w:num w:numId="32">
    <w:abstractNumId w:val="30"/>
  </w:num>
  <w:num w:numId="33">
    <w:abstractNumId w:val="24"/>
  </w:num>
  <w:num w:numId="34">
    <w:abstractNumId w:val="25"/>
  </w:num>
  <w:num w:numId="35">
    <w:abstractNumId w:val="19"/>
  </w:num>
  <w:num w:numId="36">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57FB"/>
    <w:rsid w:val="00026B3C"/>
    <w:rsid w:val="00033AC2"/>
    <w:rsid w:val="000421C8"/>
    <w:rsid w:val="00046B32"/>
    <w:rsid w:val="00046FAF"/>
    <w:rsid w:val="0007004E"/>
    <w:rsid w:val="0007289E"/>
    <w:rsid w:val="0008270F"/>
    <w:rsid w:val="00087000"/>
    <w:rsid w:val="000966FD"/>
    <w:rsid w:val="000A26D9"/>
    <w:rsid w:val="000A297A"/>
    <w:rsid w:val="000B2BB1"/>
    <w:rsid w:val="000B381B"/>
    <w:rsid w:val="000B6351"/>
    <w:rsid w:val="000B7007"/>
    <w:rsid w:val="000B73A7"/>
    <w:rsid w:val="000C69D6"/>
    <w:rsid w:val="000D665C"/>
    <w:rsid w:val="000E2A13"/>
    <w:rsid w:val="000E4374"/>
    <w:rsid w:val="000E5188"/>
    <w:rsid w:val="000F03B2"/>
    <w:rsid w:val="000F2189"/>
    <w:rsid w:val="000F5AD3"/>
    <w:rsid w:val="00112068"/>
    <w:rsid w:val="001276F3"/>
    <w:rsid w:val="0014468B"/>
    <w:rsid w:val="0016087C"/>
    <w:rsid w:val="00161A12"/>
    <w:rsid w:val="001767B8"/>
    <w:rsid w:val="001838A0"/>
    <w:rsid w:val="001A2490"/>
    <w:rsid w:val="001B5AE8"/>
    <w:rsid w:val="001B7C99"/>
    <w:rsid w:val="001C4A7F"/>
    <w:rsid w:val="001E36E7"/>
    <w:rsid w:val="001E6192"/>
    <w:rsid w:val="001E7922"/>
    <w:rsid w:val="001F63BC"/>
    <w:rsid w:val="00202B35"/>
    <w:rsid w:val="00206C2F"/>
    <w:rsid w:val="00211C98"/>
    <w:rsid w:val="002219BD"/>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1039"/>
    <w:rsid w:val="002819EA"/>
    <w:rsid w:val="00287C09"/>
    <w:rsid w:val="00297EB4"/>
    <w:rsid w:val="002A389B"/>
    <w:rsid w:val="002A43E0"/>
    <w:rsid w:val="002B4013"/>
    <w:rsid w:val="002B6F31"/>
    <w:rsid w:val="002C19C8"/>
    <w:rsid w:val="002C33E2"/>
    <w:rsid w:val="002D0DE5"/>
    <w:rsid w:val="002D51F3"/>
    <w:rsid w:val="002D762C"/>
    <w:rsid w:val="002E05A2"/>
    <w:rsid w:val="002F5710"/>
    <w:rsid w:val="003136F1"/>
    <w:rsid w:val="00321AF8"/>
    <w:rsid w:val="003224F1"/>
    <w:rsid w:val="00324F34"/>
    <w:rsid w:val="00332E95"/>
    <w:rsid w:val="003352C1"/>
    <w:rsid w:val="00353BB0"/>
    <w:rsid w:val="0036546F"/>
    <w:rsid w:val="00366EDC"/>
    <w:rsid w:val="00381C8B"/>
    <w:rsid w:val="003960FE"/>
    <w:rsid w:val="003A20EF"/>
    <w:rsid w:val="003A3D5E"/>
    <w:rsid w:val="003A4577"/>
    <w:rsid w:val="003C139A"/>
    <w:rsid w:val="003C7C60"/>
    <w:rsid w:val="003D0B4E"/>
    <w:rsid w:val="003D338D"/>
    <w:rsid w:val="003D7706"/>
    <w:rsid w:val="003E061E"/>
    <w:rsid w:val="003F0266"/>
    <w:rsid w:val="003F3914"/>
    <w:rsid w:val="00415311"/>
    <w:rsid w:val="00427614"/>
    <w:rsid w:val="0042789B"/>
    <w:rsid w:val="004344E8"/>
    <w:rsid w:val="004442B2"/>
    <w:rsid w:val="00452691"/>
    <w:rsid w:val="00463F9C"/>
    <w:rsid w:val="00466810"/>
    <w:rsid w:val="0047101D"/>
    <w:rsid w:val="00496356"/>
    <w:rsid w:val="004A2F43"/>
    <w:rsid w:val="004A3F40"/>
    <w:rsid w:val="004A6B9E"/>
    <w:rsid w:val="004C1619"/>
    <w:rsid w:val="004C4313"/>
    <w:rsid w:val="004F74F1"/>
    <w:rsid w:val="00502D6C"/>
    <w:rsid w:val="00524DCF"/>
    <w:rsid w:val="0052538F"/>
    <w:rsid w:val="00532D16"/>
    <w:rsid w:val="00543D38"/>
    <w:rsid w:val="00544157"/>
    <w:rsid w:val="0055137B"/>
    <w:rsid w:val="005529B6"/>
    <w:rsid w:val="00554E79"/>
    <w:rsid w:val="00555EEA"/>
    <w:rsid w:val="005600FC"/>
    <w:rsid w:val="005847FF"/>
    <w:rsid w:val="00587911"/>
    <w:rsid w:val="005962F1"/>
    <w:rsid w:val="00596875"/>
    <w:rsid w:val="0059768F"/>
    <w:rsid w:val="005B1203"/>
    <w:rsid w:val="005B5CE0"/>
    <w:rsid w:val="005C0421"/>
    <w:rsid w:val="005C3769"/>
    <w:rsid w:val="005C40E5"/>
    <w:rsid w:val="005C542D"/>
    <w:rsid w:val="005D134B"/>
    <w:rsid w:val="005D163A"/>
    <w:rsid w:val="005D238F"/>
    <w:rsid w:val="005E5DD1"/>
    <w:rsid w:val="005E7BE5"/>
    <w:rsid w:val="005F6B08"/>
    <w:rsid w:val="0060605B"/>
    <w:rsid w:val="0060696E"/>
    <w:rsid w:val="00607FE9"/>
    <w:rsid w:val="00613206"/>
    <w:rsid w:val="00615E49"/>
    <w:rsid w:val="006221D7"/>
    <w:rsid w:val="0064541C"/>
    <w:rsid w:val="00652FB7"/>
    <w:rsid w:val="00655499"/>
    <w:rsid w:val="00662FE8"/>
    <w:rsid w:val="006804EC"/>
    <w:rsid w:val="00680E61"/>
    <w:rsid w:val="00682DCE"/>
    <w:rsid w:val="0069634D"/>
    <w:rsid w:val="006A7BC7"/>
    <w:rsid w:val="006B68AF"/>
    <w:rsid w:val="00701024"/>
    <w:rsid w:val="007021E5"/>
    <w:rsid w:val="0071465A"/>
    <w:rsid w:val="007150CA"/>
    <w:rsid w:val="00721CF2"/>
    <w:rsid w:val="00722C34"/>
    <w:rsid w:val="007238D7"/>
    <w:rsid w:val="007252A6"/>
    <w:rsid w:val="00727536"/>
    <w:rsid w:val="00727C45"/>
    <w:rsid w:val="00737032"/>
    <w:rsid w:val="0073723F"/>
    <w:rsid w:val="007616DD"/>
    <w:rsid w:val="00763339"/>
    <w:rsid w:val="007704B6"/>
    <w:rsid w:val="00770893"/>
    <w:rsid w:val="00772C83"/>
    <w:rsid w:val="007741A7"/>
    <w:rsid w:val="00787883"/>
    <w:rsid w:val="00790A71"/>
    <w:rsid w:val="0079222C"/>
    <w:rsid w:val="00793B02"/>
    <w:rsid w:val="007A132B"/>
    <w:rsid w:val="007A1EB2"/>
    <w:rsid w:val="007A6F4E"/>
    <w:rsid w:val="007B196E"/>
    <w:rsid w:val="007B7890"/>
    <w:rsid w:val="007D3EB3"/>
    <w:rsid w:val="007D73C2"/>
    <w:rsid w:val="00803F67"/>
    <w:rsid w:val="00816D2E"/>
    <w:rsid w:val="00817D05"/>
    <w:rsid w:val="0082346E"/>
    <w:rsid w:val="00824F3C"/>
    <w:rsid w:val="00825D37"/>
    <w:rsid w:val="00831B07"/>
    <w:rsid w:val="008325B7"/>
    <w:rsid w:val="00833D36"/>
    <w:rsid w:val="00845B26"/>
    <w:rsid w:val="008531B5"/>
    <w:rsid w:val="008719B8"/>
    <w:rsid w:val="0087261D"/>
    <w:rsid w:val="00874B86"/>
    <w:rsid w:val="00884A23"/>
    <w:rsid w:val="00892C65"/>
    <w:rsid w:val="00897939"/>
    <w:rsid w:val="008A23CB"/>
    <w:rsid w:val="008B1118"/>
    <w:rsid w:val="008B1EE6"/>
    <w:rsid w:val="008B6179"/>
    <w:rsid w:val="008B6234"/>
    <w:rsid w:val="008B7918"/>
    <w:rsid w:val="008E05F6"/>
    <w:rsid w:val="008E3153"/>
    <w:rsid w:val="008E4099"/>
    <w:rsid w:val="008F25A1"/>
    <w:rsid w:val="008F3550"/>
    <w:rsid w:val="008F42B6"/>
    <w:rsid w:val="008F7AD8"/>
    <w:rsid w:val="00903C66"/>
    <w:rsid w:val="00912BED"/>
    <w:rsid w:val="009217EC"/>
    <w:rsid w:val="00922625"/>
    <w:rsid w:val="0092265C"/>
    <w:rsid w:val="0092350C"/>
    <w:rsid w:val="009271A3"/>
    <w:rsid w:val="00931124"/>
    <w:rsid w:val="00936B3A"/>
    <w:rsid w:val="009703C2"/>
    <w:rsid w:val="00974732"/>
    <w:rsid w:val="0098127F"/>
    <w:rsid w:val="00987A4A"/>
    <w:rsid w:val="00990EE4"/>
    <w:rsid w:val="009A02B0"/>
    <w:rsid w:val="009A0A77"/>
    <w:rsid w:val="009A3B49"/>
    <w:rsid w:val="009A52F8"/>
    <w:rsid w:val="009A6512"/>
    <w:rsid w:val="009A6C2B"/>
    <w:rsid w:val="009B091C"/>
    <w:rsid w:val="009C2829"/>
    <w:rsid w:val="009C2B17"/>
    <w:rsid w:val="009D2F90"/>
    <w:rsid w:val="009D36E9"/>
    <w:rsid w:val="009E0224"/>
    <w:rsid w:val="009E5FAD"/>
    <w:rsid w:val="009F504E"/>
    <w:rsid w:val="009F6435"/>
    <w:rsid w:val="009F7C23"/>
    <w:rsid w:val="00A109FA"/>
    <w:rsid w:val="00A1295B"/>
    <w:rsid w:val="00A24C8F"/>
    <w:rsid w:val="00A33081"/>
    <w:rsid w:val="00A44121"/>
    <w:rsid w:val="00A454B2"/>
    <w:rsid w:val="00A73B89"/>
    <w:rsid w:val="00A7783B"/>
    <w:rsid w:val="00A83199"/>
    <w:rsid w:val="00A84CDE"/>
    <w:rsid w:val="00A86EA8"/>
    <w:rsid w:val="00A92F52"/>
    <w:rsid w:val="00A94E3B"/>
    <w:rsid w:val="00A95999"/>
    <w:rsid w:val="00AA3BCC"/>
    <w:rsid w:val="00AA3DAA"/>
    <w:rsid w:val="00AB5B90"/>
    <w:rsid w:val="00AB6E66"/>
    <w:rsid w:val="00AC6DF5"/>
    <w:rsid w:val="00AD0ECC"/>
    <w:rsid w:val="00AF5DE4"/>
    <w:rsid w:val="00AF61B3"/>
    <w:rsid w:val="00B03D08"/>
    <w:rsid w:val="00B14985"/>
    <w:rsid w:val="00B21C31"/>
    <w:rsid w:val="00B25A59"/>
    <w:rsid w:val="00B32644"/>
    <w:rsid w:val="00B4271F"/>
    <w:rsid w:val="00B45886"/>
    <w:rsid w:val="00B45EDC"/>
    <w:rsid w:val="00B472C9"/>
    <w:rsid w:val="00B5094E"/>
    <w:rsid w:val="00B568B4"/>
    <w:rsid w:val="00B7091D"/>
    <w:rsid w:val="00B70F09"/>
    <w:rsid w:val="00B756E4"/>
    <w:rsid w:val="00B8641A"/>
    <w:rsid w:val="00B876FB"/>
    <w:rsid w:val="00B92A82"/>
    <w:rsid w:val="00BA4D87"/>
    <w:rsid w:val="00BC607D"/>
    <w:rsid w:val="00BD1CFF"/>
    <w:rsid w:val="00BD6F11"/>
    <w:rsid w:val="00BD7F52"/>
    <w:rsid w:val="00BE01D0"/>
    <w:rsid w:val="00BE1CC6"/>
    <w:rsid w:val="00BE3394"/>
    <w:rsid w:val="00BF4E49"/>
    <w:rsid w:val="00C00795"/>
    <w:rsid w:val="00C020C3"/>
    <w:rsid w:val="00C07E58"/>
    <w:rsid w:val="00C108DA"/>
    <w:rsid w:val="00C1383C"/>
    <w:rsid w:val="00C175F9"/>
    <w:rsid w:val="00C270F3"/>
    <w:rsid w:val="00C50B15"/>
    <w:rsid w:val="00C53DFD"/>
    <w:rsid w:val="00C545D1"/>
    <w:rsid w:val="00C60C5A"/>
    <w:rsid w:val="00C70AA9"/>
    <w:rsid w:val="00C7271C"/>
    <w:rsid w:val="00C80144"/>
    <w:rsid w:val="00C8425F"/>
    <w:rsid w:val="00C9451D"/>
    <w:rsid w:val="00C946A6"/>
    <w:rsid w:val="00CA08F1"/>
    <w:rsid w:val="00CB2EB1"/>
    <w:rsid w:val="00CB52BA"/>
    <w:rsid w:val="00CC3714"/>
    <w:rsid w:val="00CC3E40"/>
    <w:rsid w:val="00CC71B4"/>
    <w:rsid w:val="00CD1B15"/>
    <w:rsid w:val="00CD37C6"/>
    <w:rsid w:val="00CD7D72"/>
    <w:rsid w:val="00CE4BF1"/>
    <w:rsid w:val="00D12C2F"/>
    <w:rsid w:val="00D20747"/>
    <w:rsid w:val="00D22049"/>
    <w:rsid w:val="00D24B33"/>
    <w:rsid w:val="00D42C21"/>
    <w:rsid w:val="00D57FE0"/>
    <w:rsid w:val="00D65042"/>
    <w:rsid w:val="00D85DA7"/>
    <w:rsid w:val="00D903E8"/>
    <w:rsid w:val="00D915F2"/>
    <w:rsid w:val="00DA23AB"/>
    <w:rsid w:val="00DA307E"/>
    <w:rsid w:val="00DA638A"/>
    <w:rsid w:val="00DA76D0"/>
    <w:rsid w:val="00DA7742"/>
    <w:rsid w:val="00DC69BA"/>
    <w:rsid w:val="00DD3522"/>
    <w:rsid w:val="00DD47A2"/>
    <w:rsid w:val="00DE2079"/>
    <w:rsid w:val="00E0041B"/>
    <w:rsid w:val="00E02826"/>
    <w:rsid w:val="00E03985"/>
    <w:rsid w:val="00E11899"/>
    <w:rsid w:val="00E17888"/>
    <w:rsid w:val="00E30C47"/>
    <w:rsid w:val="00E35816"/>
    <w:rsid w:val="00E43487"/>
    <w:rsid w:val="00E76215"/>
    <w:rsid w:val="00E840C8"/>
    <w:rsid w:val="00E87236"/>
    <w:rsid w:val="00E87D19"/>
    <w:rsid w:val="00EA0165"/>
    <w:rsid w:val="00ED5C1C"/>
    <w:rsid w:val="00ED6E29"/>
    <w:rsid w:val="00EE0C3F"/>
    <w:rsid w:val="00EF556C"/>
    <w:rsid w:val="00F106B3"/>
    <w:rsid w:val="00F11ACA"/>
    <w:rsid w:val="00F13FE9"/>
    <w:rsid w:val="00F5234B"/>
    <w:rsid w:val="00F610ED"/>
    <w:rsid w:val="00F8146E"/>
    <w:rsid w:val="00F900D9"/>
    <w:rsid w:val="00F90B4D"/>
    <w:rsid w:val="00F91754"/>
    <w:rsid w:val="00F97CB7"/>
    <w:rsid w:val="00FA0541"/>
    <w:rsid w:val="00FA1A08"/>
    <w:rsid w:val="00FA5C0E"/>
    <w:rsid w:val="00FC2881"/>
    <w:rsid w:val="00FC39CB"/>
    <w:rsid w:val="00FC3DF3"/>
    <w:rsid w:val="00FC47C0"/>
    <w:rsid w:val="00FD7386"/>
    <w:rsid w:val="00FE2D1B"/>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632548DD"/>
  <w14:defaultImageDpi w14:val="300"/>
  <w15:docId w15:val="{5EC7E5C3-28A8-4AA2-B018-26FF37110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56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rPr>
      <w:rFonts w:ascii="Times New Roman" w:hAnsi="Times New Roman" w:cs="Times New Roman"/>
    </w:rPr>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1131939189">
      <w:bodyDiv w:val="1"/>
      <w:marLeft w:val="0"/>
      <w:marRight w:val="0"/>
      <w:marTop w:val="0"/>
      <w:marBottom w:val="0"/>
      <w:divBdr>
        <w:top w:val="none" w:sz="0" w:space="0" w:color="auto"/>
        <w:left w:val="none" w:sz="0" w:space="0" w:color="auto"/>
        <w:bottom w:val="none" w:sz="0" w:space="0" w:color="auto"/>
        <w:right w:val="none" w:sz="0" w:space="0" w:color="auto"/>
      </w:divBdr>
    </w:div>
    <w:div w:id="1776434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s://som.utmb.edu/Educational_Affairs/OED/Calendar.asp" TargetMode="External"/><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yperlink" Target="https://www.utmb.edu/impact/" TargetMode="External"/><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mee.org/conferences/amee-2017" TargetMode="External"/><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mee.org/conferences/amee-2017" TargetMode="External"/><Relationship Id="rId23" Type="http://schemas.openxmlformats.org/officeDocument/2006/relationships/footer" Target="footer1.xml"/><Relationship Id="rId10" Type="http://schemas.openxmlformats.org/officeDocument/2006/relationships/image" Target="media/image6.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www.iamse.org/iamse-winter-2017-webcast-audio-seminar-save-date/"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F6621-7A26-4984-B58C-3A667779E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4605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3</cp:revision>
  <cp:lastPrinted>2016-12-22T16:56:00Z</cp:lastPrinted>
  <dcterms:created xsi:type="dcterms:W3CDTF">2017-01-03T20:49:00Z</dcterms:created>
  <dcterms:modified xsi:type="dcterms:W3CDTF">2017-01-03T20:50:00Z</dcterms:modified>
</cp:coreProperties>
</file>